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2062520155"/>
        <w:docPartObj>
          <w:docPartGallery w:val="Cover Pages"/>
          <w:docPartUnique/>
        </w:docPartObj>
      </w:sdtPr>
      <w:sdtEndPr>
        <w:rPr>
          <w:rStyle w:val="Titelvanboek"/>
          <w:rFonts w:ascii="IBM Plex Mono Light" w:hAnsi="IBM Plex Mono Light"/>
          <w:b/>
          <w:bCs/>
          <w:i/>
          <w:iCs/>
          <w:spacing w:val="5"/>
        </w:rPr>
      </w:sdtEndPr>
      <w:sdtContent>
        <w:p w14:paraId="4FD7365E" w14:textId="77777777" w:rsidR="00377E2F" w:rsidRDefault="00377E2F"/>
        <w:p w14:paraId="0E4D87C6" w14:textId="77777777" w:rsidR="00377E2F" w:rsidRDefault="00377E2F"/>
        <w:tbl>
          <w:tblPr>
            <w:tblpPr w:leftFromText="187" w:rightFromText="187" w:horzAnchor="margin" w:tblpXSpec="center" w:tblpYSpec="center"/>
            <w:tblW w:w="5222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356"/>
          </w:tblGrid>
          <w:tr w:rsidR="00377E2F" w14:paraId="727B7C97" w14:textId="77777777" w:rsidTr="00872128">
            <w:sdt>
              <w:sdtPr>
                <w:rPr>
                  <w:rFonts w:ascii="IBM Plex Mono Light" w:hAnsi="IBM Plex Mono Light"/>
                  <w:b/>
                  <w:bCs/>
                  <w:i/>
                  <w:iCs/>
                  <w:spacing w:val="5"/>
                  <w:sz w:val="20"/>
                </w:rPr>
                <w:alias w:val="Bedrijf"/>
                <w:id w:val="13406915"/>
                <w:placeholder>
                  <w:docPart w:val="0A23DACE0D0948B388798447A83A102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Norwester" w:hAnsi="Norwester"/>
                  <w:b w:val="0"/>
                  <w:bCs w:val="0"/>
                  <w:i w:val="0"/>
                  <w:iCs w:val="0"/>
                  <w:spacing w:val="0"/>
                  <w:sz w:val="56"/>
                </w:rPr>
              </w:sdtEndPr>
              <w:sdtContent>
                <w:tc>
                  <w:tcPr>
                    <w:tcW w:w="10060" w:type="dxa"/>
                    <w:tcBorders>
                      <w:left w:val="single" w:sz="4" w:space="0" w:color="000033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F5E5F51" w14:textId="5DB166DB" w:rsidR="00377E2F" w:rsidRPr="00394D29" w:rsidRDefault="001C2B1A" w:rsidP="00394D29">
                    <w:pPr>
                      <w:pStyle w:val="Kop"/>
                    </w:pPr>
                    <w:r w:rsidRPr="001C2B1A">
                      <w:t>NEDERLANDSE BASKETBALL BOND</w:t>
                    </w:r>
                  </w:p>
                </w:tc>
              </w:sdtContent>
            </w:sdt>
          </w:tr>
          <w:tr w:rsidR="00377E2F" w14:paraId="51C031B2" w14:textId="77777777" w:rsidTr="00872128">
            <w:tc>
              <w:tcPr>
                <w:tcW w:w="10060" w:type="dxa"/>
                <w:tcBorders>
                  <w:left w:val="single" w:sz="4" w:space="0" w:color="000033"/>
                </w:tcBorders>
              </w:tcPr>
              <w:bookmarkStart w:id="1" w:name="TITEL" w:displacedByCustomXml="next"/>
              <w:sdt>
                <w:sdtPr>
                  <w:alias w:val="Titel"/>
                  <w:id w:val="13406919"/>
                  <w:placeholder>
                    <w:docPart w:val="16F0526FBAE24FC091F72AC2B7AE31A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667A8B7" w14:textId="29AF49FA" w:rsidR="00377E2F" w:rsidRDefault="008F4EB5" w:rsidP="0042371D">
                    <w:pPr>
                      <w:pStyle w:val="Documenttitel"/>
                    </w:pPr>
                    <w:r>
                      <w:t>HANDLEIDING DEELNEMERS RBS3</w:t>
                    </w:r>
                  </w:p>
                </w:sdtContent>
              </w:sdt>
              <w:bookmarkEnd w:id="1" w:displacedByCustomXml="prev"/>
            </w:tc>
          </w:tr>
          <w:tr w:rsidR="00377E2F" w14:paraId="7BC09305" w14:textId="77777777" w:rsidTr="00872128">
            <w:bookmarkStart w:id="2" w:name="VERSIE" w:displacedByCustomXml="next"/>
            <w:bookmarkStart w:id="3" w:name="_Toc14270888" w:displacedByCustomXml="next"/>
            <w:sdt>
              <w:sdtPr>
                <w:rPr>
                  <w:rFonts w:ascii="Norwester" w:hAnsi="Norwester"/>
                  <w:color w:val="000033"/>
                  <w:sz w:val="22"/>
                </w:rPr>
                <w:alias w:val="Ondertitel"/>
                <w:id w:val="13406923"/>
                <w:placeholder>
                  <w:docPart w:val="8A4F1B2B76E3440DA63F2D35CDB8A45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060" w:type="dxa"/>
                    <w:tcBorders>
                      <w:left w:val="single" w:sz="4" w:space="0" w:color="000033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53F62DD" w14:textId="1A996C5A" w:rsidR="00377E2F" w:rsidRPr="00135D60" w:rsidRDefault="008F4EB5" w:rsidP="00135D60">
                    <w:pPr>
                      <w:rPr>
                        <w:rFonts w:ascii="Norwester" w:hAnsi="Norwester"/>
                        <w:sz w:val="22"/>
                      </w:rPr>
                    </w:pPr>
                    <w:r>
                      <w:rPr>
                        <w:rFonts w:ascii="Norwester" w:hAnsi="Norwester"/>
                        <w:color w:val="000033"/>
                        <w:sz w:val="22"/>
                      </w:rPr>
                      <w:t>VERSIE 2020-3</w:t>
                    </w:r>
                  </w:p>
                </w:tc>
              </w:sdtContent>
            </w:sdt>
            <w:bookmarkEnd w:id="2" w:displacedByCustomXml="prev"/>
            <w:bookmarkEnd w:id="3" w:displacedByCustomXml="prev"/>
          </w:tr>
        </w:tbl>
        <w:p w14:paraId="25D525BF" w14:textId="77777777" w:rsidR="00377E2F" w:rsidRDefault="00377E2F"/>
        <w:p w14:paraId="7D15DED5" w14:textId="77777777" w:rsidR="00377E2F" w:rsidRDefault="00377E2F" w:rsidP="00C93F5C">
          <w:pPr>
            <w:rPr>
              <w:rStyle w:val="Titelvanboek"/>
            </w:rPr>
          </w:pPr>
          <w:r>
            <w:rPr>
              <w:rStyle w:val="Titelvanboek"/>
              <w:b w:val="0"/>
              <w:bCs w:val="0"/>
              <w:i w:val="0"/>
              <w:iCs w:val="0"/>
              <w:spacing w:val="0"/>
            </w:rPr>
            <w:br w:type="page"/>
          </w:r>
        </w:p>
      </w:sdtContent>
    </w:sdt>
    <w:sdt>
      <w:sdtPr>
        <w:rPr>
          <w:rFonts w:ascii="IBM Plex Mono" w:eastAsiaTheme="minorHAnsi" w:hAnsi="IBM Plex Mono" w:cstheme="minorBidi"/>
          <w:color w:val="auto"/>
          <w:sz w:val="20"/>
          <w:szCs w:val="22"/>
          <w:lang w:eastAsia="en-US"/>
        </w:rPr>
        <w:id w:val="-1933127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2834CE" w14:textId="68615D19" w:rsidR="00BE7966" w:rsidRPr="00E5297D" w:rsidRDefault="00BE7966" w:rsidP="004644DA">
          <w:pPr>
            <w:pStyle w:val="Kopvaninhoudsopgave"/>
            <w:spacing w:before="0"/>
            <w:ind w:right="284"/>
            <w:rPr>
              <w:rStyle w:val="Kop1Char"/>
              <w:szCs w:val="36"/>
            </w:rPr>
          </w:pPr>
          <w:r w:rsidRPr="00E5297D">
            <w:rPr>
              <w:rStyle w:val="Kop1Char"/>
              <w:szCs w:val="36"/>
            </w:rPr>
            <w:t>Inhoud</w:t>
          </w:r>
        </w:p>
        <w:p w14:paraId="57383D4D" w14:textId="038D7EBE" w:rsidR="007A2D63" w:rsidRDefault="00BE7966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383254" w:history="1">
            <w:r w:rsidR="007A2D63" w:rsidRPr="00670C71">
              <w:rPr>
                <w:rStyle w:val="Hyperlink"/>
                <w:noProof/>
              </w:rPr>
              <w:t>1.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Inleiding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_Toc34383254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 w:rsidR="008F4EB5">
              <w:rPr>
                <w:noProof/>
                <w:webHidden/>
              </w:rPr>
              <w:t>3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239493B5" w14:textId="5944B874" w:rsidR="007A2D63" w:rsidRDefault="008F4EB5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55" w:history="1">
            <w:r w:rsidR="007A2D63" w:rsidRPr="00670C71">
              <w:rPr>
                <w:rStyle w:val="Hyperlink"/>
                <w:noProof/>
              </w:rPr>
              <w:t>2.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Algemene informatie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_Toc34383255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15F34D57" w14:textId="0E4BE3E2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56" w:history="1">
            <w:r w:rsidR="007A2D63" w:rsidRPr="00670C71">
              <w:rPr>
                <w:rStyle w:val="Hyperlink"/>
                <w:noProof/>
              </w:rPr>
              <w:t>2.1.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Deelname Eisen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_Toc34383256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31EABA21" w14:textId="021343B1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57" w:history="1">
            <w:r w:rsidR="007A2D63" w:rsidRPr="00670C71">
              <w:rPr>
                <w:rStyle w:val="Hyperlink"/>
                <w:noProof/>
              </w:rPr>
              <w:t>2.2.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Tijdsinvestering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_Toc34383257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14F34E52" w14:textId="20BC1C60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58" w:history="1">
            <w:r w:rsidR="007A2D63" w:rsidRPr="00670C71">
              <w:rPr>
                <w:rStyle w:val="Hyperlink"/>
                <w:noProof/>
              </w:rPr>
              <w:t>2.3.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Kwalificatiestructuur Sport (KSS)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_Toc34383258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55105A75" w14:textId="74DAA29A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59" w:history="1">
            <w:r w:rsidR="007A2D63" w:rsidRPr="00670C71">
              <w:rPr>
                <w:rStyle w:val="Hyperlink"/>
                <w:noProof/>
              </w:rPr>
              <w:t>2.4.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Kerntaken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_Toc34383259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6F6B1CF5" w14:textId="57411262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60" w:history="1">
            <w:r w:rsidR="007A2D63" w:rsidRPr="00670C71">
              <w:rPr>
                <w:rStyle w:val="Hyperlink"/>
                <w:noProof/>
              </w:rPr>
              <w:t>2.5.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Lesmateriaal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_Toc34383260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7B42D6C4" w14:textId="03A7EC4F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61" w:history="1">
            <w:r w:rsidR="007A2D63" w:rsidRPr="00670C71">
              <w:rPr>
                <w:rStyle w:val="Hyperlink"/>
                <w:noProof/>
              </w:rPr>
              <w:t>2.6.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Lesruimten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_Toc34383261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4E360F78" w14:textId="03BBFBF4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62" w:history="1">
            <w:r w:rsidR="007A2D63" w:rsidRPr="00670C71">
              <w:rPr>
                <w:rStyle w:val="Hyperlink"/>
                <w:noProof/>
              </w:rPr>
              <w:t>2.7.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Vrijstellingen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_Toc34383262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0AFC4896" w14:textId="4982C5B9" w:rsidR="007A2D63" w:rsidRDefault="008F4EB5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63" w:history="1">
            <w:r w:rsidR="007A2D63" w:rsidRPr="00670C71">
              <w:rPr>
                <w:rStyle w:val="Hyperlink"/>
                <w:noProof/>
              </w:rPr>
              <w:t>3.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Opleidingstraject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_Toc34383263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0B795BBE" w14:textId="3DAD272B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64" w:history="1">
            <w:r w:rsidR="007A2D63" w:rsidRPr="00670C71">
              <w:rPr>
                <w:rStyle w:val="Hyperlink"/>
                <w:noProof/>
              </w:rPr>
              <w:t>3.1.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Workshop Basketballinzicht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_Toc34383264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49C132CF" w14:textId="29CDA0DE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65" w:history="1">
            <w:r w:rsidR="007A2D63" w:rsidRPr="00670C71">
              <w:rPr>
                <w:rStyle w:val="Hyperlink"/>
                <w:noProof/>
              </w:rPr>
              <w:t>3.2.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Workshop Spelregelkennis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_Toc34383265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13C6FE2D" w14:textId="54741841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66" w:history="1">
            <w:r w:rsidR="007A2D63" w:rsidRPr="00670C71">
              <w:rPr>
                <w:rStyle w:val="Hyperlink"/>
                <w:noProof/>
              </w:rPr>
              <w:t>3.3.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Workshop Arbitragetechniek &amp; begeleiding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_Toc34383266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5411C90E" w14:textId="3B3F93EE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67" w:history="1">
            <w:r w:rsidR="007A2D63" w:rsidRPr="00670C71">
              <w:rPr>
                <w:rStyle w:val="Hyperlink"/>
                <w:noProof/>
              </w:rPr>
              <w:t>3.4.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Workshop Leiderschap &amp; Sportiviteit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_Toc34383267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495B0D94" w14:textId="52822678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68" w:history="1">
            <w:r w:rsidR="007A2D63" w:rsidRPr="00670C71">
              <w:rPr>
                <w:rStyle w:val="Hyperlink"/>
                <w:noProof/>
              </w:rPr>
              <w:t>3.5.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Twee eigen wedstrijden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_Toc34383268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4524CB65" w14:textId="427FDBBC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69" w:history="1">
            <w:r w:rsidR="007A2D63" w:rsidRPr="00670C71">
              <w:rPr>
                <w:rStyle w:val="Hyperlink"/>
                <w:noProof/>
              </w:rPr>
              <w:t>3.6.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Portfolio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_Toc34383269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2F9BB95C" w14:textId="11BB1CB3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70" w:history="1">
            <w:r w:rsidR="007A2D63" w:rsidRPr="00670C71">
              <w:rPr>
                <w:rStyle w:val="Hyperlink"/>
                <w:noProof/>
              </w:rPr>
              <w:t>3.7.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Proeve van Bekwaamheid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_Toc34383270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0422C5D5" w14:textId="48CF9DBA" w:rsidR="007A2D63" w:rsidRDefault="008F4EB5">
          <w:pPr>
            <w:pStyle w:val="Inhopg2"/>
            <w:tabs>
              <w:tab w:val="left" w:pos="110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71" w:history="1">
            <w:r w:rsidR="007A2D63" w:rsidRPr="00670C71">
              <w:rPr>
                <w:rStyle w:val="Hyperlink"/>
                <w:noProof/>
              </w:rPr>
              <w:t>3.8.</w:t>
            </w:r>
            <w:r w:rsidR="007A2D63">
              <w:rPr>
                <w:rFonts w:asciiTheme="minorHAnsi" w:eastAsiaTheme="minorEastAsia" w:hAnsiTheme="minorHAnsi"/>
                <w:noProof/>
                <w:sz w:val="22"/>
                <w:lang w:eastAsia="nl-NL"/>
              </w:rPr>
              <w:tab/>
            </w:r>
            <w:r w:rsidR="007A2D63" w:rsidRPr="00670C71">
              <w:rPr>
                <w:rStyle w:val="Hyperlink"/>
                <w:noProof/>
              </w:rPr>
              <w:t>Vervolg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_Toc34383271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450C33D3" w14:textId="18F88B71" w:rsidR="007A2D63" w:rsidRDefault="008F4EB5">
          <w:pPr>
            <w:pStyle w:val="Inhopg1"/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34383272" w:history="1">
            <w:r w:rsidR="007A2D63" w:rsidRPr="00670C71">
              <w:rPr>
                <w:rStyle w:val="Hyperlink"/>
                <w:noProof/>
              </w:rPr>
              <w:t>Bijlage I – Praktijktoetsformulier RBS3</w:t>
            </w:r>
            <w:r w:rsidR="007A2D63">
              <w:rPr>
                <w:noProof/>
                <w:webHidden/>
              </w:rPr>
              <w:tab/>
            </w:r>
            <w:r w:rsidR="007A2D63">
              <w:rPr>
                <w:noProof/>
                <w:webHidden/>
              </w:rPr>
              <w:fldChar w:fldCharType="begin"/>
            </w:r>
            <w:r w:rsidR="007A2D63">
              <w:rPr>
                <w:noProof/>
                <w:webHidden/>
              </w:rPr>
              <w:instrText xml:space="preserve"> PAGEREF _Toc34383272 \h </w:instrText>
            </w:r>
            <w:r w:rsidR="007A2D63">
              <w:rPr>
                <w:noProof/>
                <w:webHidden/>
              </w:rPr>
            </w:r>
            <w:r w:rsidR="007A2D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A2D63">
              <w:rPr>
                <w:noProof/>
                <w:webHidden/>
              </w:rPr>
              <w:fldChar w:fldCharType="end"/>
            </w:r>
          </w:hyperlink>
        </w:p>
        <w:p w14:paraId="1A7EA60B" w14:textId="002D0F61" w:rsidR="00BE7966" w:rsidRDefault="00BE7966" w:rsidP="009A4FA3">
          <w:pPr>
            <w:tabs>
              <w:tab w:val="left" w:pos="1134"/>
              <w:tab w:val="right" w:leader="dot" w:pos="9639"/>
            </w:tabs>
            <w:spacing w:before="0" w:after="0"/>
            <w:ind w:right="284"/>
          </w:pPr>
          <w:r>
            <w:rPr>
              <w:b/>
              <w:bCs/>
            </w:rPr>
            <w:fldChar w:fldCharType="end"/>
          </w:r>
        </w:p>
      </w:sdtContent>
    </w:sdt>
    <w:p w14:paraId="2ED70BF5" w14:textId="77777777" w:rsidR="00703A66" w:rsidRDefault="00703A66">
      <w:pPr>
        <w:spacing w:before="0" w:after="160"/>
        <w:rPr>
          <w:rStyle w:val="Titelvanboek"/>
          <w:b w:val="0"/>
          <w:bCs w:val="0"/>
          <w:i w:val="0"/>
          <w:iCs w:val="0"/>
          <w:spacing w:val="0"/>
        </w:rPr>
      </w:pPr>
      <w:r>
        <w:rPr>
          <w:rStyle w:val="Titelvanboek"/>
          <w:b w:val="0"/>
          <w:bCs w:val="0"/>
          <w:i w:val="0"/>
          <w:iCs w:val="0"/>
          <w:spacing w:val="0"/>
        </w:rPr>
        <w:br w:type="page"/>
      </w:r>
    </w:p>
    <w:p w14:paraId="371C3FA8" w14:textId="60A76CB6" w:rsidR="0042371D" w:rsidRPr="00B8636E" w:rsidRDefault="00984213" w:rsidP="00B8636E">
      <w:pPr>
        <w:pStyle w:val="Kop1"/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</w:pPr>
      <w:bookmarkStart w:id="4" w:name="_Toc34383254"/>
      <w:r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lastRenderedPageBreak/>
        <w:t>I</w:t>
      </w:r>
      <w:r w:rsidR="00430C0F"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t>nleiding</w:t>
      </w:r>
      <w:bookmarkEnd w:id="4"/>
    </w:p>
    <w:p w14:paraId="40FF7B77" w14:textId="77777777" w:rsidR="00005353" w:rsidRPr="00005353" w:rsidRDefault="00005353" w:rsidP="006E0CAD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In deze deelnemershandleiding voor de opleiding tot Rolstoel Basketball Scheidsrechter 3 (RBS3) staat beschreven hoe je je RBS3-diploma kunt halen. De opleiding tot RBS3 is een vervolg op de ( R ) BS2-opleiding of F-cursus.</w:t>
      </w:r>
    </w:p>
    <w:p w14:paraId="243064D1" w14:textId="5FEF49B0" w:rsidR="00005353" w:rsidRPr="00005353" w:rsidRDefault="00005353" w:rsidP="006E0CAD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4370ED2B" w14:textId="2E2F0B71" w:rsidR="00005353" w:rsidRPr="00005353" w:rsidRDefault="00005353" w:rsidP="006E0CAD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</w:pPr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Met een RBS3-diploma – en de licentie die daarbij hoort – mag je officiële Rolstoel Basketball wedstrijden op niveau 3 fluiten. Dit zijn wedstrijden in de</w:t>
      </w:r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:</w:t>
      </w:r>
    </w:p>
    <w:p w14:paraId="5E475446" w14:textId="2963D289" w:rsidR="00005353" w:rsidRPr="00005353" w:rsidRDefault="00005353" w:rsidP="00FC1FB3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</w:pPr>
      <w:proofErr w:type="spellStart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Toernooidivisie</w:t>
      </w:r>
      <w:proofErr w:type="spellEnd"/>
    </w:p>
    <w:p w14:paraId="7178F079" w14:textId="4676BAFD" w:rsidR="00005353" w:rsidRPr="00005353" w:rsidRDefault="00FC5047" w:rsidP="00FC1FB3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</w:pPr>
      <w:proofErr w:type="spellStart"/>
      <w: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A</w:t>
      </w:r>
      <w:r w:rsidR="00005353"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ndere</w:t>
      </w:r>
      <w:proofErr w:type="spellEnd"/>
      <w:r w:rsidR="00005353"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 xml:space="preserve"> </w:t>
      </w:r>
      <w:proofErr w:type="spellStart"/>
      <w:r w:rsidR="00005353"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divisies</w:t>
      </w:r>
      <w:proofErr w:type="spellEnd"/>
      <w:r w:rsidR="00005353"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 xml:space="preserve">. </w:t>
      </w:r>
    </w:p>
    <w:p w14:paraId="47AE3324" w14:textId="77777777" w:rsidR="00005353" w:rsidRPr="00005353" w:rsidRDefault="00005353" w:rsidP="006E0CAD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Met een RBSC diploma kun je ingezet worden in alle onder </w:t>
      </w:r>
      <w:proofErr w:type="spellStart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auspicien</w:t>
      </w:r>
      <w:proofErr w:type="spellEnd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 van de NBB georganiseerde competities.</w:t>
      </w:r>
    </w:p>
    <w:p w14:paraId="00ECB630" w14:textId="77777777" w:rsidR="00005353" w:rsidRPr="00005353" w:rsidRDefault="00005353" w:rsidP="006E0CAD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1415F534" w14:textId="77777777" w:rsidR="00005353" w:rsidRPr="00005353" w:rsidRDefault="00005353" w:rsidP="006E0CAD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In deze RBS3-opleiding komen de volgende zaken aan bod:</w:t>
      </w:r>
    </w:p>
    <w:p w14:paraId="296C9459" w14:textId="5B2DACBC" w:rsidR="00005353" w:rsidRPr="00005353" w:rsidRDefault="00005353" w:rsidP="00FC1FB3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</w:pPr>
      <w:proofErr w:type="spellStart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Spelregelkennis</w:t>
      </w:r>
      <w:proofErr w:type="spellEnd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 xml:space="preserve"> en </w:t>
      </w:r>
      <w:proofErr w:type="spellStart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interpretaties</w:t>
      </w:r>
      <w:proofErr w:type="spellEnd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;</w:t>
      </w:r>
    </w:p>
    <w:p w14:paraId="4583F21C" w14:textId="36C5F293" w:rsidR="00005353" w:rsidRPr="00005353" w:rsidRDefault="00005353" w:rsidP="00FC1FB3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</w:pPr>
      <w:proofErr w:type="spellStart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Arbitragetechniek</w:t>
      </w:r>
      <w:proofErr w:type="spellEnd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, Individual officiating techniques (IOT)</w:t>
      </w:r>
    </w:p>
    <w:p w14:paraId="71EC0136" w14:textId="56769B1F" w:rsidR="00005353" w:rsidRPr="00005353" w:rsidRDefault="00005353" w:rsidP="00FC1FB3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Techniek en tactiek van </w:t>
      </w:r>
      <w:proofErr w:type="spellStart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Rolstoelbasketball</w:t>
      </w:r>
      <w:proofErr w:type="spellEnd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;</w:t>
      </w:r>
    </w:p>
    <w:p w14:paraId="05F75F78" w14:textId="22C60242" w:rsidR="00005353" w:rsidRPr="00005353" w:rsidRDefault="00005353" w:rsidP="00FC1FB3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</w:pPr>
      <w:proofErr w:type="spellStart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Begeleiding</w:t>
      </w:r>
      <w:proofErr w:type="spellEnd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 xml:space="preserve"> van </w:t>
      </w:r>
      <w:proofErr w:type="spellStart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beginnende</w:t>
      </w:r>
      <w:proofErr w:type="spellEnd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 xml:space="preserve"> </w:t>
      </w:r>
      <w:proofErr w:type="spellStart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scheidsrechters</w:t>
      </w:r>
      <w:proofErr w:type="spellEnd"/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;</w:t>
      </w:r>
    </w:p>
    <w:p w14:paraId="7E1632F7" w14:textId="477AE324" w:rsidR="00005353" w:rsidRPr="00005353" w:rsidRDefault="00005353" w:rsidP="00FC1FB3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Sportiviteit en respect in wedstrijden, en omgang met spelers &amp; coaches</w:t>
      </w:r>
    </w:p>
    <w:p w14:paraId="34AE2CA9" w14:textId="77777777" w:rsidR="00005353" w:rsidRPr="00005353" w:rsidRDefault="00005353" w:rsidP="006E0CAD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2DE55EDE" w14:textId="77777777" w:rsidR="00FC1FB3" w:rsidRDefault="00005353" w:rsidP="006E0CAD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Bij algemene vragen kan je contact opnemen met Caroline Stevens (NBB) via </w:t>
      </w:r>
      <w:hyperlink r:id="rId11" w:history="1">
        <w:r w:rsidR="00FC1FB3" w:rsidRPr="00A45CAD">
          <w:rPr>
            <w:rStyle w:val="Hyperlink"/>
          </w:rPr>
          <w:t>caroline.stevens@basketball.nl</w:t>
        </w:r>
      </w:hyperlink>
      <w:r w:rsidR="00FC1FB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. </w:t>
      </w:r>
      <w:r w:rsidRPr="0000535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Bij specifieke vragen zijn de experts van de workshops het aanspreekpunt. </w:t>
      </w:r>
    </w:p>
    <w:p w14:paraId="545E4641" w14:textId="77777777" w:rsidR="00FC1FB3" w:rsidRDefault="00FC1FB3" w:rsidP="006E0CAD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12880A61" w14:textId="5375417D" w:rsidR="00711286" w:rsidRPr="00FC1FB3" w:rsidRDefault="00005353" w:rsidP="006E0CAD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FC1FB3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Wij wensen je heel veel succes!</w:t>
      </w:r>
    </w:p>
    <w:p w14:paraId="12D449F8" w14:textId="77777777" w:rsidR="00D35DC8" w:rsidRPr="00FC1FB3" w:rsidRDefault="00D35DC8" w:rsidP="00711286">
      <w:pPr>
        <w:pStyle w:val="Opsomming"/>
        <w:numPr>
          <w:ilvl w:val="0"/>
          <w:numId w:val="0"/>
        </w:numPr>
        <w:ind w:left="360" w:hanging="360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3EF565BF" w14:textId="77777777" w:rsidR="003A10D0" w:rsidRDefault="003A10D0">
      <w:pPr>
        <w:spacing w:before="0" w:after="160"/>
        <w:rPr>
          <w:rStyle w:val="Titelvanboek"/>
          <w:rFonts w:ascii="Norwester" w:hAnsi="Norwester"/>
          <w:b w:val="0"/>
          <w:bCs w:val="0"/>
          <w:i w:val="0"/>
          <w:iCs w:val="0"/>
          <w:caps/>
          <w:color w:val="000033"/>
          <w:spacing w:val="36"/>
          <w:sz w:val="36"/>
          <w:szCs w:val="56"/>
        </w:rPr>
      </w:pPr>
      <w:r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br w:type="page"/>
      </w:r>
    </w:p>
    <w:p w14:paraId="71A3B36F" w14:textId="18E5B249" w:rsidR="009C12DC" w:rsidRPr="003A10D0" w:rsidRDefault="00FA7855" w:rsidP="006877D9">
      <w:pPr>
        <w:pStyle w:val="Kop1"/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</w:pPr>
      <w:bookmarkStart w:id="5" w:name="_Toc34383255"/>
      <w:r w:rsidRPr="00BF54F0">
        <w:rPr>
          <w:rStyle w:val="Titelvanboek"/>
          <w:rFonts w:ascii="Norwester" w:hAnsi="Norwester"/>
          <w:b w:val="0"/>
          <w:bCs w:val="0"/>
          <w:i w:val="0"/>
          <w:iCs w:val="0"/>
          <w:spacing w:val="36"/>
          <w:sz w:val="36"/>
        </w:rPr>
        <w:lastRenderedPageBreak/>
        <w:t>Algemene informatie</w:t>
      </w:r>
      <w:bookmarkEnd w:id="5"/>
    </w:p>
    <w:p w14:paraId="29D076F5" w14:textId="11E0A196" w:rsidR="00BF54F0" w:rsidRPr="00E0637C" w:rsidRDefault="008B7BD1" w:rsidP="00E0637C">
      <w:pPr>
        <w:pStyle w:val="Kop2"/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</w:pPr>
      <w:bookmarkStart w:id="6" w:name="_Toc34383256"/>
      <w:r w:rsidRPr="00E0637C"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  <w:t xml:space="preserve">Deelname </w:t>
      </w:r>
      <w:r w:rsidR="00106C1D" w:rsidRPr="00E0637C"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  <w:t>Eisen</w:t>
      </w:r>
      <w:bookmarkEnd w:id="6"/>
    </w:p>
    <w:p w14:paraId="30AF3A9D" w14:textId="0522AB5B" w:rsidR="00BD2864" w:rsidRPr="00BD2864" w:rsidRDefault="00BD2864" w:rsidP="00BD2864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BD286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De RBS3-opleiding is gericht op deelnemers die als onafhankelijke </w:t>
      </w:r>
      <w:proofErr w:type="spellStart"/>
      <w:r w:rsidRPr="00BD286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Rolstoelbasketball</w:t>
      </w:r>
      <w:proofErr w:type="spellEnd"/>
      <w:r w:rsidRPr="00BD286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 scheidsrechter wedstrijden willen gaan fluiten. Je kan ook een RBS3 volgen wanneer je binnen een vereniging wilt blijven fluiten, maar je eigen niveau wilt verbeteren. </w:t>
      </w:r>
    </w:p>
    <w:p w14:paraId="37E9D121" w14:textId="77777777" w:rsidR="00BD2864" w:rsidRPr="00BD2864" w:rsidRDefault="00BD2864" w:rsidP="00BD2864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BD286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Om deel te nemen aan de RBS3 zijn er drie toelatingseisen:</w:t>
      </w:r>
    </w:p>
    <w:p w14:paraId="2008B742" w14:textId="0FA8C5AE" w:rsidR="00BD2864" w:rsidRPr="00BD2864" w:rsidRDefault="00BD2864" w:rsidP="003A10D0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BD286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Je bent lid van de NBB</w:t>
      </w:r>
    </w:p>
    <w:p w14:paraId="096B1168" w14:textId="1D2123BF" w:rsidR="00BD2864" w:rsidRPr="00254029" w:rsidRDefault="00BD2864" w:rsidP="003A10D0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254029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Je bent minimaal 16 jaar oud</w:t>
      </w:r>
    </w:p>
    <w:p w14:paraId="45E35E5A" w14:textId="0E77721D" w:rsidR="00106C1D" w:rsidRPr="00BD2864" w:rsidRDefault="00BD2864" w:rsidP="003A10D0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BD286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Je hebt een </w:t>
      </w:r>
      <w:r w:rsidR="0038346C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(</w:t>
      </w:r>
      <w:r w:rsidRPr="00BD286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R</w:t>
      </w:r>
      <w:r w:rsidR="0038346C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)</w:t>
      </w:r>
      <w:r w:rsidRPr="00BD286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BS2 of F-diploma</w:t>
      </w:r>
    </w:p>
    <w:p w14:paraId="565BB8BE" w14:textId="77777777" w:rsidR="00E0637C" w:rsidRPr="00BD2864" w:rsidRDefault="00E0637C" w:rsidP="006877D9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3B3BDB9D" w14:textId="16D4FD44" w:rsidR="00106C1D" w:rsidRPr="00E0637C" w:rsidRDefault="00106C1D" w:rsidP="00E0637C">
      <w:pPr>
        <w:pStyle w:val="Kop2"/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</w:pPr>
      <w:bookmarkStart w:id="7" w:name="_Toc34383257"/>
      <w:r w:rsidRPr="00E0637C"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  <w:t>Tijdsinvestering</w:t>
      </w:r>
      <w:bookmarkEnd w:id="7"/>
    </w:p>
    <w:p w14:paraId="5D4D7C43" w14:textId="77777777" w:rsidR="00AD138F" w:rsidRPr="00AD138F" w:rsidRDefault="00AD138F" w:rsidP="00AD138F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Het opleidingstraject van de RBS3 bestaat uit:</w:t>
      </w:r>
    </w:p>
    <w:p w14:paraId="00A50D8E" w14:textId="0AA21C7F" w:rsidR="00AD138F" w:rsidRPr="00AD138F" w:rsidRDefault="00AD138F" w:rsidP="00AD138F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Vier workshops (4 x 2,5 uur)</w:t>
      </w:r>
    </w:p>
    <w:p w14:paraId="5705B3B0" w14:textId="54B48716" w:rsidR="00AD138F" w:rsidRPr="00AD138F" w:rsidRDefault="00AD138F" w:rsidP="00AD138F">
      <w:pPr>
        <w:pStyle w:val="Opsomming"/>
        <w:numPr>
          <w:ilvl w:val="1"/>
          <w:numId w:val="1"/>
        </w:num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Basketballinzicht </w:t>
      </w:r>
    </w:p>
    <w:p w14:paraId="10CB3C23" w14:textId="57E2CDB2" w:rsidR="00AD138F" w:rsidRPr="00AD138F" w:rsidRDefault="00AD138F" w:rsidP="00AD138F">
      <w:pPr>
        <w:pStyle w:val="Opsomming"/>
        <w:numPr>
          <w:ilvl w:val="1"/>
          <w:numId w:val="1"/>
        </w:num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Spelregel- en reglementskennis</w:t>
      </w:r>
    </w:p>
    <w:p w14:paraId="5FCEB772" w14:textId="3ED106BF" w:rsidR="00AD138F" w:rsidRPr="00AD138F" w:rsidRDefault="00AD138F" w:rsidP="00AD138F">
      <w:pPr>
        <w:pStyle w:val="Opsomming"/>
        <w:numPr>
          <w:ilvl w:val="1"/>
          <w:numId w:val="1"/>
        </w:num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Arbitragetechniek &amp; begeleiding</w:t>
      </w:r>
    </w:p>
    <w:p w14:paraId="18607B1D" w14:textId="3F2F47AA" w:rsidR="00AD138F" w:rsidRPr="00AD138F" w:rsidRDefault="00AD138F" w:rsidP="00AD138F">
      <w:pPr>
        <w:pStyle w:val="Opsomming"/>
        <w:numPr>
          <w:ilvl w:val="1"/>
          <w:numId w:val="1"/>
        </w:num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Leiderschap &amp; Sportiviteit</w:t>
      </w:r>
    </w:p>
    <w:p w14:paraId="485FD430" w14:textId="15F9F3E0" w:rsidR="00AD138F" w:rsidRPr="00AD138F" w:rsidRDefault="00AD138F" w:rsidP="00AD138F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Drie praktijkopdrachten, volgend uit de workshops (6 uur)</w:t>
      </w:r>
    </w:p>
    <w:p w14:paraId="1F5C084F" w14:textId="721F4051" w:rsidR="00AD138F" w:rsidRPr="00AD138F" w:rsidRDefault="00AD138F" w:rsidP="00AD138F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Twee wedstrijden fluiten op je nieuwe niveau, onder begeleiding (6 uur)</w:t>
      </w:r>
    </w:p>
    <w:p w14:paraId="28B7947E" w14:textId="1BE00233" w:rsidR="00AD138F" w:rsidRPr="00AD138F" w:rsidRDefault="00AD138F" w:rsidP="00AD138F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Een praktijkexamen met voor- en nabespreking (3 uur)</w:t>
      </w:r>
    </w:p>
    <w:p w14:paraId="25C87ECA" w14:textId="3B6904AE" w:rsidR="00AD138F" w:rsidRPr="00AD138F" w:rsidRDefault="00AD138F" w:rsidP="00AD138F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Begeleiden wedstrijd bij vereniging (2,5 uur)</w:t>
      </w:r>
    </w:p>
    <w:p w14:paraId="17B4DD22" w14:textId="66845B84" w:rsidR="00AD138F" w:rsidRPr="00AD138F" w:rsidRDefault="00AD138F" w:rsidP="00AD138F">
      <w:pPr>
        <w:pStyle w:val="Opsomming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Zelfstudie spelregels, + spelregelexamen (2,5 uur)</w:t>
      </w:r>
    </w:p>
    <w:p w14:paraId="10941B59" w14:textId="77777777" w:rsidR="00AD138F" w:rsidRPr="00AD138F" w:rsidRDefault="00AD138F" w:rsidP="00AD138F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0404D247" w14:textId="1CE9EF70" w:rsidR="00106C1D" w:rsidRPr="00AD138F" w:rsidRDefault="00AD138F" w:rsidP="00AD138F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AD138F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In totaal kost de RBS3-opleiding je ongeveer 30 uur. In principe duurt het opleidingstraject een half seizoen.</w:t>
      </w:r>
    </w:p>
    <w:p w14:paraId="2DF5B2A0" w14:textId="77777777" w:rsidR="00E0637C" w:rsidRPr="00AD138F" w:rsidRDefault="00E0637C" w:rsidP="00E0637C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4F1ABC8E" w14:textId="06AC0A58" w:rsidR="00106C1D" w:rsidRDefault="00106C1D" w:rsidP="00E0637C">
      <w:pPr>
        <w:pStyle w:val="Kop2"/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</w:pPr>
      <w:bookmarkStart w:id="8" w:name="_Toc34383258"/>
      <w:r w:rsidRPr="00E0637C"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  <w:t>Kwalificatiestructuur Sport</w:t>
      </w:r>
      <w:r w:rsidR="00E0637C" w:rsidRPr="00E0637C"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  <w:t xml:space="preserve"> (KSS)</w:t>
      </w:r>
      <w:bookmarkEnd w:id="8"/>
    </w:p>
    <w:p w14:paraId="11159123" w14:textId="27070FC8" w:rsidR="008A7321" w:rsidRDefault="00F47BE8" w:rsidP="008A7321">
      <w:r w:rsidRPr="00F47BE8">
        <w:t>De opleiding Rolstoel Basketball Scheidsrechter 3 (RBS3) is gebaseerd op de Kwalificatiestructuur Arbitrage van de NBB. Die Kwalificatiestructuur is afgeleid van de Kwalificatiestructuur Sport van NOC*NSF, die per opleidingsniveau (1 t/m 5) het doel, het eindniveau, de kerntaken en de benodigde competenties beschrijft.</w:t>
      </w:r>
    </w:p>
    <w:p w14:paraId="20360454" w14:textId="5350C675" w:rsidR="008A7321" w:rsidRDefault="008A7321" w:rsidP="008A7321"/>
    <w:p w14:paraId="5CDA5C54" w14:textId="5435228E" w:rsidR="008A7321" w:rsidRPr="008A7321" w:rsidRDefault="008A7321" w:rsidP="00057C79">
      <w:pPr>
        <w:pStyle w:val="Kop2"/>
      </w:pPr>
      <w:bookmarkStart w:id="9" w:name="_Toc34383259"/>
      <w:r>
        <w:t>Kerntaken</w:t>
      </w:r>
      <w:bookmarkEnd w:id="9"/>
    </w:p>
    <w:p w14:paraId="1E2BE3F2" w14:textId="77777777" w:rsidR="00990F24" w:rsidRPr="00990F24" w:rsidRDefault="00990F24" w:rsidP="00990F24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Vanuit de KSS heeft een RBS3 twee kerntaken: </w:t>
      </w:r>
    </w:p>
    <w:p w14:paraId="14D48CF7" w14:textId="77777777" w:rsidR="00990F24" w:rsidRPr="00990F24" w:rsidRDefault="00990F24" w:rsidP="003A10D0">
      <w:pPr>
        <w:spacing w:before="0" w:after="0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1.</w:t>
      </w: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 xml:space="preserve">Het leiden van wedstrijden; </w:t>
      </w:r>
    </w:p>
    <w:p w14:paraId="39308F3C" w14:textId="77777777" w:rsidR="00990F24" w:rsidRPr="00990F24" w:rsidRDefault="00990F24" w:rsidP="003A10D0">
      <w:pPr>
        <w:spacing w:before="0" w:after="0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2.</w:t>
      </w: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>Het begeleiden van de ontwikkeling van collega-scheidsrechters.</w:t>
      </w:r>
    </w:p>
    <w:p w14:paraId="16F3D0C8" w14:textId="77777777" w:rsidR="00990F24" w:rsidRPr="00990F24" w:rsidRDefault="00990F24" w:rsidP="00990F24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229D5649" w14:textId="77777777" w:rsidR="00990F24" w:rsidRPr="00990F24" w:rsidRDefault="00990F24" w:rsidP="00990F24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Het leiden van wedstrijden wordt uitgesplitst in zes onderdelen:</w:t>
      </w:r>
    </w:p>
    <w:p w14:paraId="0903E8E4" w14:textId="77777777" w:rsidR="00990F24" w:rsidRPr="00990F24" w:rsidRDefault="00990F24" w:rsidP="003A10D0">
      <w:pPr>
        <w:spacing w:before="0" w:after="0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1.</w:t>
      </w: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>Bereidt zich voor op de wedstrijden</w:t>
      </w:r>
    </w:p>
    <w:p w14:paraId="760A3968" w14:textId="77777777" w:rsidR="00990F24" w:rsidRPr="00990F24" w:rsidRDefault="00990F24" w:rsidP="003A10D0">
      <w:pPr>
        <w:spacing w:before="0" w:after="0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2.</w:t>
      </w: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>Past de spelregels toe</w:t>
      </w:r>
    </w:p>
    <w:p w14:paraId="01494F09" w14:textId="77777777" w:rsidR="00990F24" w:rsidRPr="00990F24" w:rsidRDefault="00990F24" w:rsidP="003A10D0">
      <w:pPr>
        <w:spacing w:before="0" w:after="0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3.</w:t>
      </w: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>Begeleidt wedstrijden</w:t>
      </w:r>
    </w:p>
    <w:p w14:paraId="7469B04F" w14:textId="77777777" w:rsidR="00990F24" w:rsidRPr="00990F24" w:rsidRDefault="00990F24" w:rsidP="003A10D0">
      <w:pPr>
        <w:spacing w:before="0" w:after="0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4.</w:t>
      </w:r>
      <w:r w:rsidRPr="00990F24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>Gaat om met coaches en sporters</w:t>
      </w:r>
    </w:p>
    <w:p w14:paraId="159DAEB4" w14:textId="77777777" w:rsidR="00990F24" w:rsidRPr="008F4EB5" w:rsidRDefault="00990F24" w:rsidP="003A10D0">
      <w:pPr>
        <w:spacing w:before="0" w:after="0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8F4EB5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5.</w:t>
      </w:r>
      <w:r w:rsidRPr="008F4EB5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>Werkt samen met collega officials</w:t>
      </w:r>
    </w:p>
    <w:p w14:paraId="594391F1" w14:textId="5D43F2E6" w:rsidR="00E0637C" w:rsidRPr="008F4EB5" w:rsidRDefault="00990F24" w:rsidP="003A10D0">
      <w:pPr>
        <w:spacing w:before="0" w:after="0"/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8F4EB5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6.</w:t>
      </w:r>
      <w:r w:rsidRPr="008F4EB5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>Handelt formaliteiten af</w:t>
      </w:r>
    </w:p>
    <w:p w14:paraId="6719A877" w14:textId="45D28130" w:rsidR="00E0637C" w:rsidRPr="008F4EB5" w:rsidRDefault="00E0637C" w:rsidP="00E0637C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37B2D8D8" w14:textId="1FF85CBB" w:rsidR="00E0637C" w:rsidRPr="00F024FB" w:rsidRDefault="00F024FB" w:rsidP="00F024FB">
      <w:pPr>
        <w:pStyle w:val="Kop2"/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</w:pPr>
      <w:bookmarkStart w:id="10" w:name="_Toc34383260"/>
      <w:r w:rsidRPr="00F024FB"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  <w:lastRenderedPageBreak/>
        <w:t>Lesmateriaal</w:t>
      </w:r>
      <w:bookmarkEnd w:id="10"/>
    </w:p>
    <w:p w14:paraId="5587119A" w14:textId="77777777" w:rsidR="0076799A" w:rsidRPr="0076799A" w:rsidRDefault="0076799A" w:rsidP="0076799A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Er is via de NBB-site lesmateriaal beschikbaar dat gebruikt kan worden bij de organisatie van een RBS3-traject:</w:t>
      </w:r>
    </w:p>
    <w:p w14:paraId="39BB3695" w14:textId="77777777" w:rsidR="0076799A" w:rsidRPr="0076799A" w:rsidRDefault="0076799A" w:rsidP="0076799A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&gt;</w:t>
      </w: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>Het officiële Spelregelboekje</w:t>
      </w:r>
    </w:p>
    <w:p w14:paraId="5E29D2B6" w14:textId="77777777" w:rsidR="0076799A" w:rsidRPr="0076799A" w:rsidRDefault="0076799A" w:rsidP="0076799A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&gt;</w:t>
      </w: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 xml:space="preserve">Het officiële Arbitragetechniekboekje voor 2-men-officiating, </w:t>
      </w:r>
    </w:p>
    <w:p w14:paraId="05856F21" w14:textId="77777777" w:rsidR="0076799A" w:rsidRPr="0076799A" w:rsidRDefault="0076799A" w:rsidP="0076799A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&gt;</w:t>
      </w: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>De officiële FIBA-interpretaties</w:t>
      </w:r>
    </w:p>
    <w:p w14:paraId="6B0504C0" w14:textId="77777777" w:rsidR="0076799A" w:rsidRPr="0076799A" w:rsidRDefault="0076799A" w:rsidP="0076799A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&gt;</w:t>
      </w: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  <w:t xml:space="preserve">De IWBF manual via www.iwbf.org </w:t>
      </w:r>
    </w:p>
    <w:p w14:paraId="160A2B8E" w14:textId="3A9429B2" w:rsidR="00F024FB" w:rsidRDefault="0076799A" w:rsidP="0076799A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</w:pP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&gt;</w:t>
      </w:r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ab/>
        <w:t xml:space="preserve">De </w:t>
      </w:r>
      <w:proofErr w:type="spellStart"/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>officiële</w:t>
      </w:r>
      <w:proofErr w:type="spellEnd"/>
      <w:r w:rsidRPr="0076799A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  <w:t xml:space="preserve"> IWBF rules and interpretations via www.iwbf.org</w:t>
      </w:r>
    </w:p>
    <w:p w14:paraId="0CCF14AE" w14:textId="7F59218A" w:rsidR="00F024FB" w:rsidRDefault="00F024FB" w:rsidP="00E0637C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</w:pPr>
    </w:p>
    <w:p w14:paraId="196897AB" w14:textId="5814C96E" w:rsidR="00F024FB" w:rsidRPr="00F024FB" w:rsidRDefault="00F024FB" w:rsidP="00F024FB">
      <w:pPr>
        <w:pStyle w:val="Kop2"/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</w:pPr>
      <w:bookmarkStart w:id="11" w:name="_Toc34383261"/>
      <w:r w:rsidRPr="00F024FB"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  <w:t>Lesruimten</w:t>
      </w:r>
      <w:bookmarkEnd w:id="11"/>
    </w:p>
    <w:p w14:paraId="0E9C75AA" w14:textId="77777777" w:rsidR="005D5155" w:rsidRPr="007E031E" w:rsidRDefault="005D5155" w:rsidP="005D5155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De workshops worden gegeven in verschillende ruimten: </w:t>
      </w:r>
    </w:p>
    <w:p w14:paraId="235AA312" w14:textId="77777777" w:rsidR="005D5155" w:rsidRPr="007E031E" w:rsidRDefault="005D5155" w:rsidP="005D5155">
      <w:pPr>
        <w:pStyle w:val="Opsomming"/>
        <w:tabs>
          <w:tab w:val="left" w:pos="5670"/>
        </w:tabs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Workshop 1 (</w:t>
      </w:r>
      <w:bookmarkStart w:id="12" w:name="_Hlk20989358"/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Basketballinzicht</w:t>
      </w:r>
      <w:bookmarkEnd w:id="12"/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)</w:t>
      </w:r>
      <w: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</w:r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sportzaal</w:t>
      </w:r>
    </w:p>
    <w:p w14:paraId="672EB8BC" w14:textId="77777777" w:rsidR="005D5155" w:rsidRPr="007E031E" w:rsidRDefault="005D5155" w:rsidP="005D5155">
      <w:pPr>
        <w:pStyle w:val="Opsomming"/>
        <w:tabs>
          <w:tab w:val="left" w:pos="5670"/>
        </w:tabs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Workshop 2 (</w:t>
      </w:r>
      <w:bookmarkStart w:id="13" w:name="_Hlk20989390"/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Spelregelkennis</w:t>
      </w:r>
      <w:bookmarkEnd w:id="13"/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)</w:t>
      </w:r>
      <w: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</w:r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lesruimte</w:t>
      </w:r>
    </w:p>
    <w:p w14:paraId="06720447" w14:textId="77777777" w:rsidR="005D5155" w:rsidRPr="007E031E" w:rsidRDefault="005D5155" w:rsidP="005D5155">
      <w:pPr>
        <w:pStyle w:val="Opsomming"/>
        <w:tabs>
          <w:tab w:val="left" w:pos="5670"/>
        </w:tabs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Workshop 3 (Arbitrage &amp; Begeleiding)</w:t>
      </w:r>
      <w: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</w:r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sportzaal</w:t>
      </w:r>
    </w:p>
    <w:p w14:paraId="5F1AD48F" w14:textId="77777777" w:rsidR="005D5155" w:rsidRPr="00632660" w:rsidRDefault="005D5155" w:rsidP="005D5155">
      <w:pPr>
        <w:pStyle w:val="Opsomming"/>
        <w:tabs>
          <w:tab w:val="left" w:pos="5670"/>
        </w:tabs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Workshop </w:t>
      </w:r>
      <w: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4</w:t>
      </w:r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 (Leiderschap &amp; Sportiviteit)</w:t>
      </w:r>
      <w: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ab/>
      </w:r>
      <w:r w:rsidRPr="007E031E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lesruimte</w:t>
      </w:r>
    </w:p>
    <w:p w14:paraId="2F93F7BE" w14:textId="77777777" w:rsidR="002447D5" w:rsidRDefault="002447D5" w:rsidP="00E0637C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  <w:lang w:val="en-US"/>
        </w:rPr>
      </w:pPr>
    </w:p>
    <w:p w14:paraId="7980080A" w14:textId="329E4738" w:rsidR="00FA7855" w:rsidRDefault="002447D5" w:rsidP="002447D5">
      <w:pPr>
        <w:pStyle w:val="Kop2"/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</w:pPr>
      <w:bookmarkStart w:id="14" w:name="_Toc34383262"/>
      <w:r w:rsidRPr="002447D5"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  <w:t>Vrijstellingen</w:t>
      </w:r>
      <w:bookmarkEnd w:id="14"/>
    </w:p>
    <w:p w14:paraId="7D1F05E2" w14:textId="2E96D2F8" w:rsidR="00AE7956" w:rsidRDefault="00BE5BDA" w:rsidP="00AE7956">
      <w:r w:rsidRPr="00BE5BDA">
        <w:t>Deelnemers met een 5-5 diploma basketbalscheidsrechter (BS3 of hoger), hebben vrijstelling voor het onderdeel Leiderschap &amp; Sportiviteit.</w:t>
      </w:r>
    </w:p>
    <w:p w14:paraId="10E3812B" w14:textId="314A0260" w:rsidR="00650BD3" w:rsidRDefault="00650BD3" w:rsidP="00AE7956"/>
    <w:p w14:paraId="18762C6E" w14:textId="77777777" w:rsidR="003A10D0" w:rsidRDefault="003A10D0">
      <w:pPr>
        <w:spacing w:before="0" w:after="160"/>
        <w:rPr>
          <w:rFonts w:ascii="Norwester" w:hAnsi="Norwester"/>
          <w:caps/>
          <w:color w:val="000033"/>
          <w:spacing w:val="36"/>
          <w:sz w:val="36"/>
          <w:szCs w:val="56"/>
        </w:rPr>
      </w:pPr>
      <w:r>
        <w:br w:type="page"/>
      </w:r>
    </w:p>
    <w:p w14:paraId="1A4B22E0" w14:textId="2B469A03" w:rsidR="00E56404" w:rsidRPr="003A10D0" w:rsidRDefault="0004430A" w:rsidP="00E56404">
      <w:pPr>
        <w:pStyle w:val="Kop1"/>
      </w:pPr>
      <w:bookmarkStart w:id="15" w:name="_Toc34383263"/>
      <w:r>
        <w:lastRenderedPageBreak/>
        <w:t>Opleidingstraject</w:t>
      </w:r>
      <w:bookmarkEnd w:id="15"/>
    </w:p>
    <w:p w14:paraId="3C6B2DA8" w14:textId="4B2A6E76" w:rsidR="00E56404" w:rsidRPr="00E56404" w:rsidRDefault="00E56404" w:rsidP="00E56404">
      <w:pPr>
        <w:pStyle w:val="Kop2"/>
      </w:pPr>
      <w:bookmarkStart w:id="16" w:name="_Toc34383264"/>
      <w:r w:rsidRPr="00E56404">
        <w:t>W</w:t>
      </w:r>
      <w:r w:rsidR="00630DEA">
        <w:t>orkshop</w:t>
      </w:r>
      <w:r w:rsidRPr="00E56404">
        <w:t xml:space="preserve"> </w:t>
      </w:r>
      <w:r w:rsidR="00DC34ED" w:rsidRPr="00DC34ED">
        <w:t>Basketballinzicht</w:t>
      </w:r>
      <w:bookmarkEnd w:id="16"/>
    </w:p>
    <w:p w14:paraId="47BBCBE4" w14:textId="77777777" w:rsidR="00831F98" w:rsidRPr="00EB2CFD" w:rsidRDefault="00831F98" w:rsidP="00831F98">
      <w:pPr>
        <w:rPr>
          <w:b/>
          <w:bCs/>
        </w:rPr>
      </w:pPr>
      <w:r w:rsidRPr="00EB2CFD">
        <w:rPr>
          <w:b/>
          <w:bCs/>
        </w:rPr>
        <w:t>Wat gaan we doen? (let op, in sportieve kleding!)</w:t>
      </w:r>
    </w:p>
    <w:p w14:paraId="0A89CA6A" w14:textId="5B99FDA6" w:rsidR="00831F98" w:rsidRPr="00831F98" w:rsidRDefault="00831F98" w:rsidP="00831F98">
      <w:pPr>
        <w:pStyle w:val="Opsomming"/>
      </w:pPr>
      <w:r w:rsidRPr="00831F98">
        <w:t xml:space="preserve">Bespreken rolstoel specifieke </w:t>
      </w:r>
      <w:proofErr w:type="spellStart"/>
      <w:r w:rsidRPr="00831F98">
        <w:t>basketballvaardigheden</w:t>
      </w:r>
      <w:proofErr w:type="spellEnd"/>
      <w:r w:rsidRPr="00831F98">
        <w:t xml:space="preserve"> van spelers</w:t>
      </w:r>
    </w:p>
    <w:p w14:paraId="6326FD27" w14:textId="6304DD69" w:rsidR="00831F98" w:rsidRPr="00831F98" w:rsidRDefault="00831F98" w:rsidP="00831F98">
      <w:pPr>
        <w:pStyle w:val="Opsomming"/>
      </w:pPr>
      <w:r w:rsidRPr="00831F98">
        <w:t>Bespreken van verschillende tactieken van teams inclusief punten systeem, hoe, hoeveel, consequenties op tactisch gebied</w:t>
      </w:r>
    </w:p>
    <w:p w14:paraId="69CAA74B" w14:textId="60BB0A4A" w:rsidR="00831F98" w:rsidRPr="00831F98" w:rsidRDefault="00831F98" w:rsidP="00831F98">
      <w:pPr>
        <w:pStyle w:val="Opsomming"/>
      </w:pPr>
      <w:r w:rsidRPr="00831F98">
        <w:t>Bespreken van de rol van de coach voor, tijdens en na een wedstrijd</w:t>
      </w:r>
    </w:p>
    <w:p w14:paraId="1E80D831" w14:textId="29E5675C" w:rsidR="00831F98" w:rsidRPr="00831F98" w:rsidRDefault="003240C9" w:rsidP="00831F98">
      <w:pPr>
        <w:pStyle w:val="Opsomming"/>
      </w:pPr>
      <w:r>
        <w:t>Bespreken van</w:t>
      </w:r>
      <w:r w:rsidR="00831F98" w:rsidRPr="00831F98">
        <w:t xml:space="preserve"> classificatie</w:t>
      </w:r>
      <w:r>
        <w:t>s</w:t>
      </w:r>
    </w:p>
    <w:p w14:paraId="4FF29183" w14:textId="77777777" w:rsidR="00831F98" w:rsidRPr="00831F98" w:rsidRDefault="00831F98" w:rsidP="00831F98"/>
    <w:p w14:paraId="27C533E5" w14:textId="77777777" w:rsidR="00831F98" w:rsidRPr="00EB2CFD" w:rsidRDefault="00831F98" w:rsidP="00831F98">
      <w:pPr>
        <w:rPr>
          <w:b/>
          <w:bCs/>
        </w:rPr>
      </w:pPr>
      <w:r w:rsidRPr="00EB2CFD">
        <w:rPr>
          <w:b/>
          <w:bCs/>
        </w:rPr>
        <w:t>Wat bereid je voor?</w:t>
      </w:r>
    </w:p>
    <w:p w14:paraId="5364A1D8" w14:textId="41964199" w:rsidR="00831F98" w:rsidRPr="00831F98" w:rsidRDefault="00831F98" w:rsidP="0079597C">
      <w:pPr>
        <w:pStyle w:val="Opsomming"/>
      </w:pPr>
      <w:r w:rsidRPr="00831F98">
        <w:t xml:space="preserve">Bekijk de readers over coaching, </w:t>
      </w:r>
      <w:proofErr w:type="spellStart"/>
      <w:r w:rsidRPr="00831F98">
        <w:t>offense</w:t>
      </w:r>
      <w:proofErr w:type="spellEnd"/>
      <w:r w:rsidRPr="00831F98">
        <w:t xml:space="preserve"> en </w:t>
      </w:r>
      <w:proofErr w:type="spellStart"/>
      <w:r w:rsidRPr="00831F98">
        <w:t>defense</w:t>
      </w:r>
      <w:proofErr w:type="spellEnd"/>
      <w:r w:rsidRPr="00831F98">
        <w:t xml:space="preserve"> van de BT2-opleiding.</w:t>
      </w:r>
    </w:p>
    <w:p w14:paraId="56A1CA83" w14:textId="2EFB950C" w:rsidR="00831F98" w:rsidRPr="00831F98" w:rsidRDefault="00831F98" w:rsidP="0079597C">
      <w:pPr>
        <w:pStyle w:val="Opsomming"/>
      </w:pPr>
      <w:r w:rsidRPr="00831F98">
        <w:t xml:space="preserve">Zie ook </w:t>
      </w:r>
      <w:hyperlink r:id="rId12" w:history="1">
        <w:r w:rsidR="0079597C" w:rsidRPr="00A45CAD">
          <w:rPr>
            <w:rStyle w:val="Hyperlink"/>
          </w:rPr>
          <w:t>www.iwbf.org</w:t>
        </w:r>
      </w:hyperlink>
      <w:r w:rsidR="0079597C">
        <w:t xml:space="preserve"> </w:t>
      </w:r>
      <w:r w:rsidRPr="00831F98">
        <w:t>voor classificatie documenten en downloads</w:t>
      </w:r>
    </w:p>
    <w:p w14:paraId="17E2E4C6" w14:textId="77777777" w:rsidR="00831F98" w:rsidRPr="00831F98" w:rsidRDefault="00831F98" w:rsidP="00831F98"/>
    <w:p w14:paraId="766F49F5" w14:textId="77777777" w:rsidR="00831F98" w:rsidRPr="00EB2CFD" w:rsidRDefault="00831F98" w:rsidP="00831F98">
      <w:pPr>
        <w:rPr>
          <w:b/>
          <w:bCs/>
          <w:lang w:val="en-US"/>
        </w:rPr>
      </w:pPr>
      <w:r w:rsidRPr="00EB2CFD">
        <w:rPr>
          <w:b/>
          <w:bCs/>
          <w:lang w:val="en-US"/>
        </w:rPr>
        <w:t xml:space="preserve">Wat doe je </w:t>
      </w:r>
      <w:proofErr w:type="spellStart"/>
      <w:r w:rsidRPr="00EB2CFD">
        <w:rPr>
          <w:b/>
          <w:bCs/>
          <w:lang w:val="en-US"/>
        </w:rPr>
        <w:t>achteraf</w:t>
      </w:r>
      <w:proofErr w:type="spellEnd"/>
      <w:r w:rsidRPr="00EB2CFD">
        <w:rPr>
          <w:b/>
          <w:bCs/>
          <w:lang w:val="en-US"/>
        </w:rPr>
        <w:t>?</w:t>
      </w:r>
    </w:p>
    <w:p w14:paraId="76C34964" w14:textId="67B91F84" w:rsidR="00E56404" w:rsidRDefault="00831F98" w:rsidP="0079597C">
      <w:pPr>
        <w:pStyle w:val="Opsomming"/>
      </w:pPr>
      <w:r w:rsidRPr="00831F98">
        <w:t>Maak Praktijkopdracht A: het bekijken van een wedstrijd, met aandacht voor de tactieken van teams.</w:t>
      </w:r>
    </w:p>
    <w:p w14:paraId="1E83525F" w14:textId="77777777" w:rsidR="0079597C" w:rsidRPr="00831F98" w:rsidRDefault="0079597C" w:rsidP="00831F98"/>
    <w:p w14:paraId="7ADF5EE9" w14:textId="759A0ED6" w:rsidR="00E56404" w:rsidRPr="00E56404" w:rsidRDefault="00630DEA" w:rsidP="00E56404">
      <w:pPr>
        <w:pStyle w:val="Kop2"/>
      </w:pPr>
      <w:bookmarkStart w:id="17" w:name="_Toc34383265"/>
      <w:r w:rsidRPr="00E56404">
        <w:t>W</w:t>
      </w:r>
      <w:r>
        <w:t>orkshop</w:t>
      </w:r>
      <w:r w:rsidRPr="00E56404">
        <w:t xml:space="preserve"> </w:t>
      </w:r>
      <w:r w:rsidR="00700989" w:rsidRPr="00700989">
        <w:t>Spelregelkennis</w:t>
      </w:r>
      <w:bookmarkEnd w:id="17"/>
    </w:p>
    <w:p w14:paraId="6F233844" w14:textId="77777777" w:rsidR="005B626B" w:rsidRPr="00EB2CFD" w:rsidRDefault="005B626B" w:rsidP="005B626B">
      <w:pPr>
        <w:rPr>
          <w:b/>
          <w:bCs/>
          <w:lang w:val="en-US"/>
        </w:rPr>
      </w:pPr>
      <w:r w:rsidRPr="00EB2CFD">
        <w:rPr>
          <w:b/>
          <w:bCs/>
          <w:lang w:val="en-US"/>
        </w:rPr>
        <w:t xml:space="preserve">Wat </w:t>
      </w:r>
      <w:proofErr w:type="spellStart"/>
      <w:r w:rsidRPr="00EB2CFD">
        <w:rPr>
          <w:b/>
          <w:bCs/>
          <w:lang w:val="en-US"/>
        </w:rPr>
        <w:t>gaan</w:t>
      </w:r>
      <w:proofErr w:type="spellEnd"/>
      <w:r w:rsidRPr="00EB2CFD">
        <w:rPr>
          <w:b/>
          <w:bCs/>
          <w:lang w:val="en-US"/>
        </w:rPr>
        <w:t xml:space="preserve"> we </w:t>
      </w:r>
      <w:proofErr w:type="spellStart"/>
      <w:r w:rsidRPr="00EB2CFD">
        <w:rPr>
          <w:b/>
          <w:bCs/>
          <w:lang w:val="en-US"/>
        </w:rPr>
        <w:t>doen</w:t>
      </w:r>
      <w:proofErr w:type="spellEnd"/>
      <w:r w:rsidRPr="00EB2CFD">
        <w:rPr>
          <w:b/>
          <w:bCs/>
          <w:lang w:val="en-US"/>
        </w:rPr>
        <w:t>?</w:t>
      </w:r>
    </w:p>
    <w:p w14:paraId="35327D98" w14:textId="28B30ECA" w:rsidR="005B626B" w:rsidRPr="005B626B" w:rsidRDefault="005B626B" w:rsidP="00EB2CFD">
      <w:pPr>
        <w:pStyle w:val="Opsomming"/>
      </w:pPr>
      <w:r w:rsidRPr="005B626B">
        <w:t xml:space="preserve">Bespreken nieuwe spelregels ten opzichte van </w:t>
      </w:r>
      <w:r w:rsidR="00892926">
        <w:t xml:space="preserve">(R) </w:t>
      </w:r>
      <w:r w:rsidRPr="005B626B">
        <w:t>BS2-niveau, waaronder de schotklok</w:t>
      </w:r>
    </w:p>
    <w:p w14:paraId="0B24DD8B" w14:textId="7D94DA4B" w:rsidR="005B626B" w:rsidRPr="005B626B" w:rsidRDefault="005B626B" w:rsidP="00EB2CFD">
      <w:pPr>
        <w:pStyle w:val="Opsomming"/>
      </w:pPr>
      <w:r w:rsidRPr="005B626B">
        <w:t>Verdiepen in de criteria, die horen bij de spelregels. Rolstoel specifieke spelregels en interpretaties. Uitleg en werkwijze punten classificatie systeem</w:t>
      </w:r>
    </w:p>
    <w:p w14:paraId="2053D9AA" w14:textId="77777777" w:rsidR="005B626B" w:rsidRPr="005B626B" w:rsidRDefault="005B626B" w:rsidP="005B626B"/>
    <w:p w14:paraId="4BD22320" w14:textId="77777777" w:rsidR="005B626B" w:rsidRPr="00EB2CFD" w:rsidRDefault="005B626B" w:rsidP="005B626B">
      <w:pPr>
        <w:rPr>
          <w:b/>
          <w:bCs/>
        </w:rPr>
      </w:pPr>
      <w:r w:rsidRPr="00EB2CFD">
        <w:rPr>
          <w:b/>
          <w:bCs/>
        </w:rPr>
        <w:t>Wat bereid je voor?</w:t>
      </w:r>
    </w:p>
    <w:p w14:paraId="579A70B2" w14:textId="774B040C" w:rsidR="005B626B" w:rsidRPr="005B626B" w:rsidRDefault="005B626B" w:rsidP="00EB2CFD">
      <w:pPr>
        <w:pStyle w:val="Opsomming"/>
      </w:pPr>
      <w:r w:rsidRPr="005B626B">
        <w:t xml:space="preserve">Lees de </w:t>
      </w:r>
      <w:r w:rsidR="00931418" w:rsidRPr="00EB2CFD">
        <w:t xml:space="preserve">rolstoel </w:t>
      </w:r>
      <w:r w:rsidR="00931418">
        <w:t>s</w:t>
      </w:r>
      <w:r w:rsidRPr="005B626B">
        <w:t xml:space="preserve">pelregels </w:t>
      </w:r>
      <w:r w:rsidR="00931418" w:rsidRPr="00EB2CFD">
        <w:t>en interpretaties</w:t>
      </w:r>
      <w:r w:rsidR="00931418" w:rsidRPr="005B626B">
        <w:t xml:space="preserve"> </w:t>
      </w:r>
      <w:r w:rsidRPr="005B626B">
        <w:t>volledig door, en noteer voor jezelf spelregels die je nog niet kende. Gebruik hiervoor het officiële spelregelboekje</w:t>
      </w:r>
      <w:r w:rsidR="00931418">
        <w:t xml:space="preserve">. </w:t>
      </w:r>
      <w:r w:rsidR="00931418" w:rsidRPr="00EB2CFD">
        <w:t>Deze zijn ook te vinden en te downloaden</w:t>
      </w:r>
      <w:r w:rsidR="00931418">
        <w:t xml:space="preserve"> </w:t>
      </w:r>
      <w:r w:rsidR="00931418" w:rsidRPr="00EB2CFD">
        <w:t xml:space="preserve">via </w:t>
      </w:r>
      <w:hyperlink r:id="rId13" w:history="1">
        <w:r w:rsidR="00931418" w:rsidRPr="00A45CAD">
          <w:rPr>
            <w:rStyle w:val="Hyperlink"/>
          </w:rPr>
          <w:t>www.Iwbf.org</w:t>
        </w:r>
      </w:hyperlink>
    </w:p>
    <w:p w14:paraId="5AE22FFC" w14:textId="264F8F20" w:rsidR="005B626B" w:rsidRPr="005B626B" w:rsidRDefault="005B626B" w:rsidP="00EB2CFD">
      <w:pPr>
        <w:pStyle w:val="Opsomming"/>
      </w:pPr>
      <w:r w:rsidRPr="005B626B">
        <w:t>Noteer welke spelregels je niet begrijpt, zodat deze tijdens de workshop kunnen worden besproken</w:t>
      </w:r>
    </w:p>
    <w:p w14:paraId="3090D27B" w14:textId="77777777" w:rsidR="005B626B" w:rsidRPr="00EB2CFD" w:rsidRDefault="005B626B" w:rsidP="005B626B"/>
    <w:p w14:paraId="3EE783E9" w14:textId="77777777" w:rsidR="005B626B" w:rsidRPr="00BF4039" w:rsidRDefault="005B626B" w:rsidP="005B626B">
      <w:pPr>
        <w:rPr>
          <w:b/>
          <w:bCs/>
        </w:rPr>
      </w:pPr>
      <w:r w:rsidRPr="00BF4039">
        <w:rPr>
          <w:b/>
          <w:bCs/>
        </w:rPr>
        <w:t>Wat doe je achteraf?</w:t>
      </w:r>
    </w:p>
    <w:p w14:paraId="664915DD" w14:textId="422A7087" w:rsidR="00E56404" w:rsidRDefault="005B626B" w:rsidP="00BF4039">
      <w:pPr>
        <w:pStyle w:val="Opsomming"/>
        <w:rPr>
          <w:lang w:val="en-US"/>
        </w:rPr>
      </w:pPr>
      <w:r w:rsidRPr="00EB2CFD">
        <w:t xml:space="preserve">Maak de spelregeltest, bij de laatste workshop. Je moet geslaagd zijn voor deze spelregeltest om je praktijkexamen te kunnen doen. </w:t>
      </w:r>
      <w:r w:rsidRPr="005B626B">
        <w:rPr>
          <w:lang w:val="en-US"/>
        </w:rPr>
        <w:t xml:space="preserve">Het </w:t>
      </w:r>
      <w:proofErr w:type="spellStart"/>
      <w:r w:rsidRPr="005B626B">
        <w:rPr>
          <w:lang w:val="en-US"/>
        </w:rPr>
        <w:t>bewijs</w:t>
      </w:r>
      <w:proofErr w:type="spellEnd"/>
      <w:r w:rsidRPr="005B626B">
        <w:rPr>
          <w:lang w:val="en-US"/>
        </w:rPr>
        <w:t xml:space="preserve"> van </w:t>
      </w:r>
      <w:proofErr w:type="spellStart"/>
      <w:r w:rsidRPr="005B626B">
        <w:rPr>
          <w:lang w:val="en-US"/>
        </w:rPr>
        <w:t>slagen</w:t>
      </w:r>
      <w:proofErr w:type="spellEnd"/>
      <w:r w:rsidRPr="005B626B">
        <w:rPr>
          <w:lang w:val="en-US"/>
        </w:rPr>
        <w:t xml:space="preserve"> </w:t>
      </w:r>
      <w:proofErr w:type="spellStart"/>
      <w:r w:rsidRPr="005B626B">
        <w:rPr>
          <w:lang w:val="en-US"/>
        </w:rPr>
        <w:t>komt</w:t>
      </w:r>
      <w:proofErr w:type="spellEnd"/>
      <w:r w:rsidRPr="005B626B">
        <w:rPr>
          <w:lang w:val="en-US"/>
        </w:rPr>
        <w:t xml:space="preserve"> in je portfolio.</w:t>
      </w:r>
    </w:p>
    <w:p w14:paraId="712BB55F" w14:textId="77777777" w:rsidR="00BF4039" w:rsidRPr="00E56404" w:rsidRDefault="00BF4039" w:rsidP="00BF4039">
      <w:pPr>
        <w:pStyle w:val="Opsomming"/>
        <w:numPr>
          <w:ilvl w:val="0"/>
          <w:numId w:val="0"/>
        </w:numPr>
        <w:rPr>
          <w:lang w:val="en-US"/>
        </w:rPr>
      </w:pPr>
    </w:p>
    <w:p w14:paraId="41FD72AB" w14:textId="1805666E" w:rsidR="00E56404" w:rsidRPr="00E56404" w:rsidRDefault="00630DEA" w:rsidP="00E56404">
      <w:pPr>
        <w:pStyle w:val="Kop2"/>
      </w:pPr>
      <w:bookmarkStart w:id="18" w:name="_Toc34383266"/>
      <w:r w:rsidRPr="00E56404">
        <w:t>W</w:t>
      </w:r>
      <w:r>
        <w:t>orkshop</w:t>
      </w:r>
      <w:r w:rsidRPr="00E56404">
        <w:t xml:space="preserve"> </w:t>
      </w:r>
      <w:r w:rsidR="00335114" w:rsidRPr="00335114">
        <w:t>Arbitragetechniek &amp; begeleiding</w:t>
      </w:r>
      <w:bookmarkEnd w:id="18"/>
    </w:p>
    <w:p w14:paraId="56EDDF96" w14:textId="77777777" w:rsidR="008F5F1F" w:rsidRPr="008F5F1F" w:rsidRDefault="008F5F1F" w:rsidP="008F5F1F">
      <w:pPr>
        <w:rPr>
          <w:b/>
          <w:bCs/>
        </w:rPr>
      </w:pPr>
      <w:r w:rsidRPr="008F5F1F">
        <w:rPr>
          <w:b/>
          <w:bCs/>
        </w:rPr>
        <w:t>Wat gaan we doen? (let op, in sportieve kleding!)</w:t>
      </w:r>
    </w:p>
    <w:p w14:paraId="7EA75528" w14:textId="383946A7" w:rsidR="008F5F1F" w:rsidRDefault="008F5F1F" w:rsidP="008F5F1F">
      <w:pPr>
        <w:pStyle w:val="Opsomming"/>
      </w:pPr>
      <w:r>
        <w:t>Oefenen met posities op het veld en signalen.</w:t>
      </w:r>
    </w:p>
    <w:p w14:paraId="747ACD4C" w14:textId="2626A5AE" w:rsidR="008F5F1F" w:rsidRDefault="008F5F1F" w:rsidP="008F5F1F">
      <w:pPr>
        <w:pStyle w:val="Opsomming"/>
      </w:pPr>
      <w:r>
        <w:t>De verschillen tussen valide mechanics en signalen, en de rolstoel specifieke mechanics en signalen laten zien en oefenen.</w:t>
      </w:r>
    </w:p>
    <w:p w14:paraId="2622E0DC" w14:textId="78B9EFA3" w:rsidR="008F5F1F" w:rsidRDefault="008F5F1F" w:rsidP="008F5F1F">
      <w:pPr>
        <w:pStyle w:val="Opsomming"/>
      </w:pPr>
      <w:r>
        <w:t>Bespreken van taakverdeling tussen scheidsrechters</w:t>
      </w:r>
    </w:p>
    <w:p w14:paraId="23192254" w14:textId="1622DB32" w:rsidR="008F5F1F" w:rsidRDefault="008F5F1F" w:rsidP="008F5F1F">
      <w:pPr>
        <w:pStyle w:val="Opsomming"/>
      </w:pPr>
      <w:r>
        <w:t xml:space="preserve">Oefenen met begeleiden van </w:t>
      </w:r>
      <w:r w:rsidR="00A05D2F">
        <w:t>(</w:t>
      </w:r>
      <w:r>
        <w:t>R</w:t>
      </w:r>
      <w:r w:rsidR="00A05D2F">
        <w:t xml:space="preserve">) </w:t>
      </w:r>
      <w:r>
        <w:t>BS2-scheidsrechters</w:t>
      </w:r>
    </w:p>
    <w:p w14:paraId="1646B228" w14:textId="76DDC4FA" w:rsidR="008F5F1F" w:rsidRDefault="008F5F1F" w:rsidP="008F5F1F"/>
    <w:p w14:paraId="34DA9931" w14:textId="77777777" w:rsidR="008A5870" w:rsidRDefault="008A5870" w:rsidP="008F5F1F"/>
    <w:p w14:paraId="312D6081" w14:textId="77777777" w:rsidR="008F5F1F" w:rsidRPr="008F5F1F" w:rsidRDefault="008F5F1F" w:rsidP="008F5F1F">
      <w:pPr>
        <w:rPr>
          <w:b/>
          <w:bCs/>
        </w:rPr>
      </w:pPr>
      <w:r w:rsidRPr="008F5F1F">
        <w:rPr>
          <w:b/>
          <w:bCs/>
        </w:rPr>
        <w:lastRenderedPageBreak/>
        <w:t>Wat bereid je voor?</w:t>
      </w:r>
    </w:p>
    <w:p w14:paraId="34DC02A4" w14:textId="4F8DE735" w:rsidR="008F5F1F" w:rsidRDefault="008F5F1F" w:rsidP="008F5F1F">
      <w:pPr>
        <w:pStyle w:val="Opsomming"/>
      </w:pPr>
      <w:r>
        <w:t xml:space="preserve">Lees de informatie over de </w:t>
      </w:r>
      <w:proofErr w:type="spellStart"/>
      <w:r>
        <w:t>two</w:t>
      </w:r>
      <w:proofErr w:type="spellEnd"/>
      <w:r>
        <w:t xml:space="preserve">-men </w:t>
      </w:r>
      <w:proofErr w:type="spellStart"/>
      <w:r>
        <w:t>mechanics</w:t>
      </w:r>
      <w:proofErr w:type="spellEnd"/>
    </w:p>
    <w:p w14:paraId="775E15E2" w14:textId="3304EBF3" w:rsidR="008F5F1F" w:rsidRDefault="008F5F1F" w:rsidP="008F5F1F">
      <w:pPr>
        <w:pStyle w:val="Opsomming"/>
      </w:pPr>
      <w:r>
        <w:t>Lees de ‘Tips voor Praktijkbegeleiders’</w:t>
      </w:r>
    </w:p>
    <w:p w14:paraId="6F7A63CD" w14:textId="69297BBF" w:rsidR="008F5F1F" w:rsidRDefault="008F5F1F" w:rsidP="008F5F1F">
      <w:pPr>
        <w:pStyle w:val="Opsomming"/>
      </w:pPr>
      <w:r>
        <w:t xml:space="preserve">Bekijk de signalen voor scheidsrechters en </w:t>
      </w:r>
      <w:r w:rsidR="0084413C">
        <w:t xml:space="preserve">oefen deze </w:t>
      </w:r>
      <w:r>
        <w:t>voor de spiegel</w:t>
      </w:r>
    </w:p>
    <w:p w14:paraId="373F4952" w14:textId="5BF30853" w:rsidR="008F5F1F" w:rsidRDefault="008F5F1F" w:rsidP="00EA71F8">
      <w:pPr>
        <w:pStyle w:val="Opsomming"/>
      </w:pPr>
      <w:r>
        <w:t xml:space="preserve">Bekijk de rolstoel specifieke informatie via </w:t>
      </w:r>
      <w:hyperlink r:id="rId14" w:history="1">
        <w:r w:rsidR="00861CDC" w:rsidRPr="00A45CAD">
          <w:rPr>
            <w:rStyle w:val="Hyperlink"/>
          </w:rPr>
          <w:t>www.iwbf.org</w:t>
        </w:r>
      </w:hyperlink>
      <w:r w:rsidR="00861CDC">
        <w:t xml:space="preserve"> </w:t>
      </w:r>
      <w:r>
        <w:tab/>
      </w:r>
    </w:p>
    <w:p w14:paraId="11EC8D95" w14:textId="77777777" w:rsidR="008F5F1F" w:rsidRDefault="008F5F1F" w:rsidP="008F5F1F"/>
    <w:p w14:paraId="3B0048D9" w14:textId="77777777" w:rsidR="008F5F1F" w:rsidRPr="008F5F1F" w:rsidRDefault="008F5F1F" w:rsidP="008F5F1F">
      <w:pPr>
        <w:rPr>
          <w:b/>
          <w:bCs/>
        </w:rPr>
      </w:pPr>
      <w:r w:rsidRPr="008F5F1F">
        <w:rPr>
          <w:b/>
          <w:bCs/>
        </w:rPr>
        <w:t>Wat doe je achteraf?</w:t>
      </w:r>
    </w:p>
    <w:p w14:paraId="14F77DC2" w14:textId="1A648CA1" w:rsidR="008F5F1F" w:rsidRDefault="008F5F1F" w:rsidP="008F5F1F">
      <w:pPr>
        <w:pStyle w:val="Opsomming"/>
      </w:pPr>
      <w:r>
        <w:t xml:space="preserve">Maak Praktijkopdracht B: het bekijken van een wedstrijd, met aandacht voor de arbitragetechniek van de scheidsrechters. </w:t>
      </w:r>
    </w:p>
    <w:p w14:paraId="3324E935" w14:textId="270EB07E" w:rsidR="00E56404" w:rsidRDefault="008F5F1F" w:rsidP="008F5F1F">
      <w:pPr>
        <w:pStyle w:val="Opsomming"/>
      </w:pPr>
      <w:r>
        <w:t xml:space="preserve">Maak Praktijkopdracht C: het begeleiden van een BS2-scheidsrechter-in-opleiding bij </w:t>
      </w:r>
      <w:r w:rsidR="003B07CB">
        <w:t>een</w:t>
      </w:r>
      <w:r>
        <w:t xml:space="preserve"> vereniging.</w:t>
      </w:r>
    </w:p>
    <w:p w14:paraId="5CF63DA8" w14:textId="77777777" w:rsidR="008F5F1F" w:rsidRDefault="008F5F1F" w:rsidP="00EA71F8">
      <w:pPr>
        <w:pStyle w:val="Opsomming"/>
        <w:numPr>
          <w:ilvl w:val="0"/>
          <w:numId w:val="0"/>
        </w:numPr>
      </w:pPr>
    </w:p>
    <w:p w14:paraId="43E31B5E" w14:textId="5A4BDC93" w:rsidR="00E56404" w:rsidRPr="00E56404" w:rsidRDefault="00630DEA" w:rsidP="00E56404">
      <w:pPr>
        <w:pStyle w:val="Kop2"/>
      </w:pPr>
      <w:bookmarkStart w:id="19" w:name="_Toc34383267"/>
      <w:r w:rsidRPr="00E56404">
        <w:t>W</w:t>
      </w:r>
      <w:r>
        <w:t>orkshop</w:t>
      </w:r>
      <w:r w:rsidRPr="00E56404">
        <w:t xml:space="preserve"> </w:t>
      </w:r>
      <w:r w:rsidR="00DC51FE" w:rsidRPr="00DC51FE">
        <w:t>Leiderschap &amp; Sportiviteit</w:t>
      </w:r>
      <w:bookmarkEnd w:id="19"/>
    </w:p>
    <w:p w14:paraId="5AD6CCB4" w14:textId="77777777" w:rsidR="006B7329" w:rsidRPr="006B7329" w:rsidRDefault="006B7329" w:rsidP="006B7329">
      <w:pPr>
        <w:rPr>
          <w:b/>
          <w:bCs/>
        </w:rPr>
      </w:pPr>
      <w:r w:rsidRPr="006B7329">
        <w:rPr>
          <w:b/>
          <w:bCs/>
        </w:rPr>
        <w:t>Wat gaan we doen?</w:t>
      </w:r>
    </w:p>
    <w:p w14:paraId="7D77EFD3" w14:textId="11EBC202" w:rsidR="006B7329" w:rsidRDefault="006B7329" w:rsidP="006B7329">
      <w:pPr>
        <w:pStyle w:val="Opsomming"/>
      </w:pPr>
      <w:r>
        <w:t>Bespreken van communicatie met, en het aanspreken van spelers en coaches</w:t>
      </w:r>
    </w:p>
    <w:p w14:paraId="7D387B11" w14:textId="749FD0B6" w:rsidR="006B7329" w:rsidRDefault="006B7329" w:rsidP="006B7329">
      <w:pPr>
        <w:pStyle w:val="Opsomming"/>
      </w:pPr>
      <w:r>
        <w:t>Omgaan met publiek en onvoorziene omstandigheden</w:t>
      </w:r>
    </w:p>
    <w:p w14:paraId="7AD64078" w14:textId="2D578582" w:rsidR="006B7329" w:rsidRDefault="006B7329" w:rsidP="006B7329">
      <w:pPr>
        <w:pStyle w:val="Opsomming"/>
      </w:pPr>
      <w:r>
        <w:t>Ingaan op jouw rol in het veld</w:t>
      </w:r>
    </w:p>
    <w:p w14:paraId="08744132" w14:textId="77777777" w:rsidR="006B7329" w:rsidRDefault="006B7329" w:rsidP="006B7329"/>
    <w:p w14:paraId="6EF5C98B" w14:textId="77777777" w:rsidR="006B7329" w:rsidRPr="006B7329" w:rsidRDefault="006B7329" w:rsidP="006B7329">
      <w:pPr>
        <w:rPr>
          <w:b/>
          <w:bCs/>
        </w:rPr>
      </w:pPr>
      <w:r w:rsidRPr="006B7329">
        <w:rPr>
          <w:b/>
          <w:bCs/>
        </w:rPr>
        <w:t>Wat bereid je voor?</w:t>
      </w:r>
    </w:p>
    <w:p w14:paraId="6641C40B" w14:textId="18881134" w:rsidR="006B7329" w:rsidRDefault="006B7329" w:rsidP="006B7329">
      <w:pPr>
        <w:pStyle w:val="Opsomming"/>
      </w:pPr>
      <w:r>
        <w:t xml:space="preserve">Bedenk één lastige wedstrijdsituatie </w:t>
      </w:r>
      <w:r w:rsidR="00040227">
        <w:t xml:space="preserve">over </w:t>
      </w:r>
      <w:r>
        <w:t xml:space="preserve">Leiderschap en sportiviteit, die jij de afgelopen periode hebt meegemaakt. Deze </w:t>
      </w:r>
      <w:r w:rsidR="00DF75FD">
        <w:t>kan</w:t>
      </w:r>
      <w:r>
        <w:t xml:space="preserve"> word</w:t>
      </w:r>
      <w:r w:rsidR="00DF75FD">
        <w:t>en</w:t>
      </w:r>
      <w:r>
        <w:t xml:space="preserve"> besproken in de workshop.</w:t>
      </w:r>
    </w:p>
    <w:p w14:paraId="040ABF3A" w14:textId="77777777" w:rsidR="006B7329" w:rsidRDefault="006B7329" w:rsidP="006B7329"/>
    <w:p w14:paraId="2B56D6C2" w14:textId="77777777" w:rsidR="006B7329" w:rsidRPr="006B7329" w:rsidRDefault="006B7329" w:rsidP="006B7329">
      <w:pPr>
        <w:rPr>
          <w:b/>
          <w:bCs/>
        </w:rPr>
      </w:pPr>
      <w:r w:rsidRPr="006B7329">
        <w:rPr>
          <w:b/>
          <w:bCs/>
        </w:rPr>
        <w:t>Wat doe je achteraf?</w:t>
      </w:r>
    </w:p>
    <w:p w14:paraId="7A9DCD98" w14:textId="5E709219" w:rsidR="00E56404" w:rsidRDefault="006B7329" w:rsidP="006B7329">
      <w:pPr>
        <w:pStyle w:val="Opsomming"/>
      </w:pPr>
      <w:r>
        <w:t>Maak Praktijkopdracht D: het bekijken van een wedstrijd, met focus op het leiderschap van de scheidsrechters.</w:t>
      </w:r>
    </w:p>
    <w:p w14:paraId="37EEE5EC" w14:textId="77777777" w:rsidR="006B7329" w:rsidRDefault="006B7329" w:rsidP="006B7329">
      <w:pPr>
        <w:pStyle w:val="Opsomming"/>
        <w:numPr>
          <w:ilvl w:val="0"/>
          <w:numId w:val="0"/>
        </w:numPr>
        <w:ind w:left="360" w:hanging="360"/>
      </w:pPr>
    </w:p>
    <w:p w14:paraId="0115F347" w14:textId="2BE8FF85" w:rsidR="00E56404" w:rsidRPr="00E56404" w:rsidRDefault="00F97D63" w:rsidP="00E56404">
      <w:pPr>
        <w:pStyle w:val="Kop2"/>
      </w:pPr>
      <w:bookmarkStart w:id="20" w:name="_Toc34383268"/>
      <w:r w:rsidRPr="00F97D63">
        <w:t>Twee eigen wedstrijden</w:t>
      </w:r>
      <w:bookmarkEnd w:id="20"/>
    </w:p>
    <w:p w14:paraId="0D59765F" w14:textId="1B382071" w:rsidR="00A71475" w:rsidRDefault="00A71475" w:rsidP="00A71475">
      <w:r>
        <w:t>Naast de vier workshops fluit je tijdens je RBS3-opleiding twee wedstrijden op je nieuwe niveau. Deze wedstrijden worden door de planner ingedeeld, in overleg met jou, tijdens je opleidingstraject.</w:t>
      </w:r>
      <w:r w:rsidR="005F6E74">
        <w:t xml:space="preserve"> </w:t>
      </w:r>
    </w:p>
    <w:p w14:paraId="3C1ED136" w14:textId="77777777" w:rsidR="00A71475" w:rsidRDefault="00A71475" w:rsidP="00A71475"/>
    <w:p w14:paraId="054CCF06" w14:textId="77777777" w:rsidR="00A71475" w:rsidRDefault="00A71475" w:rsidP="00A71475">
      <w:r>
        <w:t>Deze twee wedstrijden evalueer je. Dat zijn je laatste twee praktijkopdrachten:</w:t>
      </w:r>
    </w:p>
    <w:p w14:paraId="6EAEDAD0" w14:textId="098CE4F0" w:rsidR="00A71475" w:rsidRDefault="00A71475" w:rsidP="00A71475">
      <w:pPr>
        <w:pStyle w:val="Opsomming"/>
      </w:pPr>
      <w:r>
        <w:t>Praktijkopdracht E</w:t>
      </w:r>
    </w:p>
    <w:p w14:paraId="422295F4" w14:textId="5622847F" w:rsidR="00E56404" w:rsidRDefault="00A71475" w:rsidP="00A71475">
      <w:pPr>
        <w:pStyle w:val="Opsomming"/>
      </w:pPr>
      <w:r>
        <w:t>Praktijkopdracht F</w:t>
      </w:r>
    </w:p>
    <w:p w14:paraId="4E67BCA2" w14:textId="77777777" w:rsidR="00A71475" w:rsidRDefault="00A71475" w:rsidP="00A71475"/>
    <w:p w14:paraId="3FE7958B" w14:textId="5970F736" w:rsidR="00674535" w:rsidRPr="00E56404" w:rsidRDefault="00674535" w:rsidP="00674535">
      <w:pPr>
        <w:pStyle w:val="Kop2"/>
      </w:pPr>
      <w:bookmarkStart w:id="21" w:name="_Toc34383269"/>
      <w:r>
        <w:t>Portfolio</w:t>
      </w:r>
      <w:bookmarkEnd w:id="21"/>
    </w:p>
    <w:p w14:paraId="56A71BC5" w14:textId="7888CF5C" w:rsidR="006139E3" w:rsidRDefault="006139E3" w:rsidP="006139E3">
      <w:r>
        <w:t xml:space="preserve">Je portfolio is niets meer dan de combinatie van de zes praktijkopdrachten, </w:t>
      </w:r>
      <w:r w:rsidR="00992651">
        <w:t>samen</w:t>
      </w:r>
      <w:r>
        <w:t xml:space="preserve"> met het bewijs van het slagen voor je spelregeltoets. Dit gaat om de volgende zeven onderdelen: </w:t>
      </w:r>
    </w:p>
    <w:p w14:paraId="63E1355F" w14:textId="0F9F4C00" w:rsidR="006139E3" w:rsidRDefault="006139E3" w:rsidP="00A24D7A">
      <w:pPr>
        <w:pStyle w:val="Opsomming"/>
      </w:pPr>
      <w:r>
        <w:t xml:space="preserve">Opdracht A: Basketball-inzicht </w:t>
      </w:r>
    </w:p>
    <w:p w14:paraId="51C9716D" w14:textId="6534C4B7" w:rsidR="006139E3" w:rsidRDefault="006139E3" w:rsidP="00A24D7A">
      <w:pPr>
        <w:pStyle w:val="Opsomming"/>
      </w:pPr>
      <w:r>
        <w:t>Opdracht B: Arbitragetechniek</w:t>
      </w:r>
    </w:p>
    <w:p w14:paraId="38113C5D" w14:textId="1AECE5B4" w:rsidR="006139E3" w:rsidRDefault="006139E3" w:rsidP="00A24D7A">
      <w:pPr>
        <w:pStyle w:val="Opsomming"/>
      </w:pPr>
      <w:r>
        <w:t>Opdracht C: Begeleiden BS2</w:t>
      </w:r>
    </w:p>
    <w:p w14:paraId="0845867E" w14:textId="434F7B5E" w:rsidR="006139E3" w:rsidRDefault="006139E3" w:rsidP="00A24D7A">
      <w:pPr>
        <w:pStyle w:val="Opsomming"/>
      </w:pPr>
      <w:r>
        <w:t>Opdracht D: Leiderschap &amp; Sportiviteit</w:t>
      </w:r>
    </w:p>
    <w:p w14:paraId="6E4546EB" w14:textId="4064194E" w:rsidR="006139E3" w:rsidRDefault="006139E3" w:rsidP="00A24D7A">
      <w:pPr>
        <w:pStyle w:val="Opsomming"/>
      </w:pPr>
      <w:r>
        <w:t>Opdracht E: Eigen wedstrijdevaluatie</w:t>
      </w:r>
    </w:p>
    <w:p w14:paraId="72BE9995" w14:textId="342D0B85" w:rsidR="006139E3" w:rsidRDefault="006139E3" w:rsidP="00A24D7A">
      <w:pPr>
        <w:pStyle w:val="Opsomming"/>
      </w:pPr>
      <w:r>
        <w:t>Opdracht F: Eigen wedstrijdevaluatie</w:t>
      </w:r>
    </w:p>
    <w:p w14:paraId="1516DED8" w14:textId="3FC3AB3D" w:rsidR="006139E3" w:rsidRDefault="006139E3" w:rsidP="00A24D7A">
      <w:pPr>
        <w:pStyle w:val="Opsomming"/>
      </w:pPr>
      <w:r>
        <w:t>Bewijs van slagen van spelregeltoets</w:t>
      </w:r>
    </w:p>
    <w:p w14:paraId="296FC5BC" w14:textId="77777777" w:rsidR="006139E3" w:rsidRDefault="006139E3" w:rsidP="006139E3"/>
    <w:p w14:paraId="400178CA" w14:textId="2259C955" w:rsidR="006139E3" w:rsidRDefault="006139E3" w:rsidP="006139E3">
      <w:r>
        <w:lastRenderedPageBreak/>
        <w:t>Al deze opdrachten zijn als bijlagen toegevoegd aan deze handleiding. Opdrachten A t/m D worden goedgekeurd door de expert van de betreffende workshop. Opdrachten E en F doe je voor jezelf, maar moeten onderdeel zijn van je portfolio voor het aanvragen van je praktijktoets.</w:t>
      </w:r>
    </w:p>
    <w:p w14:paraId="1383BFC4" w14:textId="77777777" w:rsidR="006139E3" w:rsidRDefault="006139E3" w:rsidP="006139E3"/>
    <w:p w14:paraId="406088A3" w14:textId="77777777" w:rsidR="006139E3" w:rsidRDefault="006139E3" w:rsidP="002A3B92">
      <w:pPr>
        <w:spacing w:before="0" w:after="0"/>
      </w:pPr>
      <w:r>
        <w:t>Volg bij het uitwerken van praktijkopdrachten A t/m D vijf stappen:</w:t>
      </w:r>
    </w:p>
    <w:p w14:paraId="5266A52A" w14:textId="77777777" w:rsidR="006139E3" w:rsidRDefault="006139E3" w:rsidP="002A3B92">
      <w:pPr>
        <w:spacing w:before="0" w:after="0"/>
      </w:pPr>
      <w:r>
        <w:t>Stap 1: Volgen workshop</w:t>
      </w:r>
    </w:p>
    <w:p w14:paraId="46DB0ED4" w14:textId="77777777" w:rsidR="006139E3" w:rsidRDefault="006139E3" w:rsidP="002A3B92">
      <w:pPr>
        <w:spacing w:before="0" w:after="0"/>
      </w:pPr>
      <w:r>
        <w:t>Stap 2: Uitwerken praktijkopdracht en opsturen naar expert</w:t>
      </w:r>
    </w:p>
    <w:p w14:paraId="5CD4BB4C" w14:textId="77777777" w:rsidR="006139E3" w:rsidRDefault="006139E3" w:rsidP="002A3B92">
      <w:pPr>
        <w:spacing w:before="0" w:after="0"/>
      </w:pPr>
      <w:r>
        <w:t>Stap 3: Feedback door expert</w:t>
      </w:r>
    </w:p>
    <w:p w14:paraId="68223C1B" w14:textId="77777777" w:rsidR="006139E3" w:rsidRDefault="006139E3" w:rsidP="002A3B92">
      <w:pPr>
        <w:spacing w:before="0" w:after="0"/>
      </w:pPr>
      <w:r>
        <w:t>Stap 4: Eventueel aanpassen praktijkopdracht, o.b.v. feedback</w:t>
      </w:r>
    </w:p>
    <w:p w14:paraId="0468CE6D" w14:textId="77777777" w:rsidR="006139E3" w:rsidRDefault="006139E3" w:rsidP="002A3B92">
      <w:pPr>
        <w:spacing w:before="0" w:after="0"/>
      </w:pPr>
      <w:r>
        <w:t>Stap 5: Goedkeuring opdracht door expert</w:t>
      </w:r>
    </w:p>
    <w:p w14:paraId="43C3CD51" w14:textId="77777777" w:rsidR="006139E3" w:rsidRDefault="006139E3" w:rsidP="006139E3"/>
    <w:p w14:paraId="19AC7E55" w14:textId="0A529C84" w:rsidR="00674535" w:rsidRDefault="006139E3" w:rsidP="006139E3">
      <w:r>
        <w:t>Wanneer al je praktijkopdrachten goedgekeurd zijn</w:t>
      </w:r>
      <w:r w:rsidR="00F55904">
        <w:t xml:space="preserve"> is je</w:t>
      </w:r>
      <w:r w:rsidR="00EC4CB6">
        <w:t xml:space="preserve"> portfolio compleet</w:t>
      </w:r>
      <w:r>
        <w:t xml:space="preserve">. Dit portfolio stuur je op naar Caroline Stevens via </w:t>
      </w:r>
      <w:hyperlink r:id="rId15" w:history="1">
        <w:r w:rsidR="00893A99" w:rsidRPr="00A45CAD">
          <w:rPr>
            <w:rStyle w:val="Hyperlink"/>
          </w:rPr>
          <w:t>caroline.stevens@basketball.nl</w:t>
        </w:r>
      </w:hyperlink>
      <w:r w:rsidR="00893A99">
        <w:t xml:space="preserve">. </w:t>
      </w:r>
      <w:r>
        <w:t>Zij controleert het portfolio op volledigheid. Wanneer het portfolio compleet is, kan je PvB worden ingepland.</w:t>
      </w:r>
    </w:p>
    <w:p w14:paraId="4EE3A4F7" w14:textId="77777777" w:rsidR="00CF3390" w:rsidRDefault="00CF3390" w:rsidP="006139E3"/>
    <w:p w14:paraId="2369BFA3" w14:textId="23EF9B52" w:rsidR="0004430A" w:rsidRPr="00E56404" w:rsidRDefault="00320274" w:rsidP="00E56404">
      <w:pPr>
        <w:pStyle w:val="Kop2"/>
        <w:rPr>
          <w:rStyle w:val="Titelvanboek"/>
          <w:rFonts w:ascii="Norwester" w:hAnsi="Norwester"/>
          <w:b w:val="0"/>
          <w:bCs w:val="0"/>
          <w:i w:val="0"/>
          <w:iCs w:val="0"/>
          <w:spacing w:val="30"/>
          <w:sz w:val="28"/>
        </w:rPr>
      </w:pPr>
      <w:bookmarkStart w:id="22" w:name="_Toc34383270"/>
      <w:r w:rsidRPr="00320274">
        <w:t>Proeve van Bekwaamheid</w:t>
      </w:r>
      <w:bookmarkEnd w:id="22"/>
    </w:p>
    <w:p w14:paraId="5D6BA17D" w14:textId="77777777" w:rsidR="009C1A7B" w:rsidRPr="009C1A7B" w:rsidRDefault="009C1A7B" w:rsidP="009C1A7B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C1A7B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Wanneer je portfolio compleet is, kan je je Proeve van Bekwaamheid (PvB) af gaan leggen. Dit is een praktijkexamen: je fluit een wedstrijd. Voor deze wedstrijd wordt je door de NBB aangesteld. </w:t>
      </w:r>
    </w:p>
    <w:p w14:paraId="051F1FF7" w14:textId="77777777" w:rsidR="009C1A7B" w:rsidRPr="009C1A7B" w:rsidRDefault="009C1A7B" w:rsidP="009C1A7B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1619FB42" w14:textId="28A8B870" w:rsidR="009C1A7B" w:rsidRPr="009C1A7B" w:rsidRDefault="009C1A7B" w:rsidP="009C1A7B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C1A7B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Zorg bij je examenwedstrijd dat je 45 minuten voor de wedstrijd aanwezig bent. De PvB-beoordelaar houdt een voorgesprek met je en is aanwezig bij de pre-game. Zorg dat je deze goed voorbereidt.</w:t>
      </w:r>
    </w:p>
    <w:p w14:paraId="7DC8D31D" w14:textId="77777777" w:rsidR="009C1A7B" w:rsidRPr="009C1A7B" w:rsidRDefault="009C1A7B" w:rsidP="009C1A7B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1C57EBF5" w14:textId="77777777" w:rsidR="009C1A7B" w:rsidRPr="009C1A7B" w:rsidRDefault="009C1A7B" w:rsidP="009C1A7B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C1A7B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De PvB-beoordelaar kijkt naar vijftien onderdelen. Deze onderdelen (competenties) zijn een selectie van de totale lijst met competenties, maar zijn representatief voor het fluiten van een wedstrijd. Het </w:t>
      </w:r>
      <w:proofErr w:type="spellStart"/>
      <w:r w:rsidRPr="009C1A7B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praktijktoetsformulier</w:t>
      </w:r>
      <w:proofErr w:type="spellEnd"/>
      <w:r w:rsidRPr="009C1A7B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, op basis waarvan je wordt beoordeeld, is opgenomen als bijlage.</w:t>
      </w:r>
    </w:p>
    <w:p w14:paraId="7403E98C" w14:textId="77777777" w:rsidR="009C1A7B" w:rsidRPr="009C1A7B" w:rsidRDefault="009C1A7B" w:rsidP="009C1A7B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55238E01" w14:textId="77777777" w:rsidR="009C1A7B" w:rsidRPr="009C1A7B" w:rsidRDefault="009C1A7B" w:rsidP="009C1A7B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C1A7B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 xml:space="preserve">Na de wedstrijd bespreekt de PvB-beoordelaar jouw optreden en de samenwerking met je collega. Hier wordt bekend of je de PvB hebt gehaald. Ook geeft hij nog tips waar je aan kunt werken – want je bent nooit uitgeleerd! </w:t>
      </w:r>
    </w:p>
    <w:p w14:paraId="500B96CD" w14:textId="77777777" w:rsidR="009C1A7B" w:rsidRPr="009C1A7B" w:rsidRDefault="009C1A7B" w:rsidP="009C1A7B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6E7DB491" w14:textId="67A51987" w:rsidR="002447D5" w:rsidRPr="00E56404" w:rsidRDefault="009C1A7B" w:rsidP="009C1A7B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  <w:r w:rsidRPr="009C1A7B"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  <w:t>Wanneer je PvB voldoende is beoordeeld, heb je de RBS3-opleiding succesvol afgerond. Mocht je de PvB niet hebben gehaald, dan is het mogelijk een herkansing te doen. Hiervoor wordt een bijdrage van €50,- in rekening gebracht.</w:t>
      </w:r>
    </w:p>
    <w:p w14:paraId="327A1E14" w14:textId="0B2E5662" w:rsidR="009C12DC" w:rsidRDefault="009C12DC" w:rsidP="001950C1">
      <w:pPr>
        <w:rPr>
          <w:rStyle w:val="Titelvanboek"/>
          <w:rFonts w:ascii="IBM Plex Mono" w:hAnsi="IBM Plex Mono"/>
          <w:b w:val="0"/>
          <w:bCs w:val="0"/>
          <w:i w:val="0"/>
          <w:iCs w:val="0"/>
          <w:spacing w:val="0"/>
        </w:rPr>
      </w:pPr>
    </w:p>
    <w:p w14:paraId="2B972DCF" w14:textId="77777777" w:rsidR="00807B0B" w:rsidRPr="00807B0B" w:rsidRDefault="00807B0B" w:rsidP="00807B0B">
      <w:pPr>
        <w:pStyle w:val="Kop2"/>
      </w:pPr>
      <w:bookmarkStart w:id="23" w:name="_Toc34383271"/>
      <w:r w:rsidRPr="00807B0B">
        <w:t>Vervolg</w:t>
      </w:r>
      <w:bookmarkEnd w:id="23"/>
    </w:p>
    <w:p w14:paraId="65545131" w14:textId="14FA0BCB" w:rsidR="00807B0B" w:rsidRDefault="00807B0B" w:rsidP="00807B0B">
      <w:pPr>
        <w:rPr>
          <w:rFonts w:cs="Arial"/>
        </w:rPr>
      </w:pPr>
      <w:r w:rsidRPr="00CB1F65">
        <w:rPr>
          <w:rFonts w:cs="Arial"/>
        </w:rPr>
        <w:t xml:space="preserve">Met je RBS3-diploma kan je in alle landelijke </w:t>
      </w:r>
      <w:proofErr w:type="spellStart"/>
      <w:r w:rsidRPr="00CB1F65">
        <w:rPr>
          <w:rFonts w:cs="Arial"/>
        </w:rPr>
        <w:t>rolstoelbasketball</w:t>
      </w:r>
      <w:proofErr w:type="spellEnd"/>
      <w:r w:rsidRPr="00CB1F65">
        <w:rPr>
          <w:rFonts w:cs="Arial"/>
        </w:rPr>
        <w:t xml:space="preserve"> competities worden ingezet.</w:t>
      </w:r>
    </w:p>
    <w:p w14:paraId="31DE076E" w14:textId="10CCAE62" w:rsidR="00807B0B" w:rsidRPr="00CB1F65" w:rsidRDefault="00807B0B" w:rsidP="00807B0B">
      <w:pPr>
        <w:rPr>
          <w:rFonts w:cs="Arial"/>
        </w:rPr>
      </w:pPr>
      <w:r w:rsidRPr="00CB1F65">
        <w:rPr>
          <w:rFonts w:cs="Arial"/>
        </w:rPr>
        <w:t>Mocht je verder willen groeien, dan kan je overwegen om je op te geven voor een RBS4</w:t>
      </w:r>
      <w:r w:rsidR="00CB1F65">
        <w:rPr>
          <w:rFonts w:cs="Arial"/>
        </w:rPr>
        <w:t xml:space="preserve"> </w:t>
      </w:r>
      <w:r w:rsidRPr="00CB1F65">
        <w:rPr>
          <w:rFonts w:cs="Arial"/>
        </w:rPr>
        <w:t>traject. Dit traject start in principe één keer per seizoen en duurt een jaar. Meer informatie is te vinden op de website van de NBB.</w:t>
      </w:r>
    </w:p>
    <w:p w14:paraId="648C8320" w14:textId="77777777" w:rsidR="00EC4CB6" w:rsidRDefault="00EC4CB6" w:rsidP="002A3B92">
      <w:pPr>
        <w:rPr>
          <w:rFonts w:cs="Arial"/>
        </w:rPr>
      </w:pPr>
    </w:p>
    <w:p w14:paraId="0BB4A128" w14:textId="3AF5034D" w:rsidR="001476C9" w:rsidRPr="002A3B92" w:rsidRDefault="00807B0B" w:rsidP="002A3B92">
      <w:pPr>
        <w:rPr>
          <w:rStyle w:val="Titelvanboek"/>
          <w:rFonts w:ascii="IBM Plex Mono" w:hAnsi="IBM Plex Mono" w:cs="Arial"/>
          <w:b w:val="0"/>
          <w:bCs w:val="0"/>
          <w:i w:val="0"/>
          <w:iCs w:val="0"/>
          <w:spacing w:val="0"/>
        </w:rPr>
      </w:pPr>
      <w:r w:rsidRPr="00A7129C">
        <w:rPr>
          <w:rFonts w:cs="Arial"/>
        </w:rPr>
        <w:t>Veel plezier!</w:t>
      </w:r>
    </w:p>
    <w:p w14:paraId="02668B68" w14:textId="32ED245C" w:rsidR="005E1B08" w:rsidRPr="00B719BA" w:rsidRDefault="005C58F5" w:rsidP="00B719BA">
      <w:pPr>
        <w:pStyle w:val="Kop1"/>
        <w:numPr>
          <w:ilvl w:val="0"/>
          <w:numId w:val="0"/>
        </w:numPr>
        <w:ind w:left="851" w:hanging="851"/>
      </w:pPr>
      <w:bookmarkStart w:id="24" w:name="_Toc34383272"/>
      <w:r>
        <w:lastRenderedPageBreak/>
        <w:t xml:space="preserve">Bijlage I </w:t>
      </w:r>
      <w:r w:rsidR="005E1B08">
        <w:t>–</w:t>
      </w:r>
      <w:r>
        <w:t xml:space="preserve"> </w:t>
      </w:r>
      <w:r w:rsidR="00EC2C00" w:rsidRPr="00EC2C00">
        <w:t>Praktijktoetsformulier RBS3</w:t>
      </w:r>
      <w:bookmarkEnd w:id="24"/>
    </w:p>
    <w:tbl>
      <w:tblPr>
        <w:tblW w:w="960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607"/>
        <w:gridCol w:w="236"/>
        <w:gridCol w:w="1317"/>
        <w:gridCol w:w="1481"/>
        <w:gridCol w:w="1405"/>
        <w:gridCol w:w="1438"/>
      </w:tblGrid>
      <w:tr w:rsidR="00D92CBA" w:rsidRPr="00DF1B97" w14:paraId="6E1AF0D3" w14:textId="77777777" w:rsidTr="00DF1B97">
        <w:trPr>
          <w:trHeight w:val="260"/>
        </w:trPr>
        <w:tc>
          <w:tcPr>
            <w:tcW w:w="3122" w:type="dxa"/>
            <w:noWrap/>
            <w:vAlign w:val="bottom"/>
          </w:tcPr>
          <w:p w14:paraId="28AA3FD3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bookmarkStart w:id="25" w:name="_Toc493442144"/>
            <w:bookmarkStart w:id="26" w:name="_Toc312531793"/>
            <w:bookmarkStart w:id="27" w:name="_Toc312534634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265F568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32880AFB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noWrap/>
            <w:vAlign w:val="bottom"/>
          </w:tcPr>
          <w:p w14:paraId="281A1C06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0CB1C7A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1B462C3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29AD0BDB" w14:textId="77777777" w:rsidTr="00DF1B97">
        <w:trPr>
          <w:trHeight w:val="260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noWrap/>
            <w:vAlign w:val="bottom"/>
            <w:hideMark/>
          </w:tcPr>
          <w:p w14:paraId="1A95CD5C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Deelnemer: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7FF3FBE3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  <w:hideMark/>
          </w:tcPr>
          <w:p w14:paraId="4E133FE1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noWrap/>
            <w:vAlign w:val="bottom"/>
            <w:hideMark/>
          </w:tcPr>
          <w:p w14:paraId="538683DD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Vereniging</w:t>
            </w:r>
          </w:p>
        </w:tc>
        <w:tc>
          <w:tcPr>
            <w:tcW w:w="1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6A7D890D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  <w:hideMark/>
          </w:tcPr>
          <w:p w14:paraId="6CFFBAC5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10CA8F3D" w14:textId="77777777" w:rsidTr="00DF1B97">
        <w:trPr>
          <w:trHeight w:val="260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noWrap/>
            <w:vAlign w:val="bottom"/>
            <w:hideMark/>
          </w:tcPr>
          <w:p w14:paraId="6EACA6CC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Lidnummer: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7087E2EE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  <w:hideMark/>
          </w:tcPr>
          <w:p w14:paraId="2819CA5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noWrap/>
            <w:vAlign w:val="bottom"/>
            <w:hideMark/>
          </w:tcPr>
          <w:p w14:paraId="0074F5AE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Wedstrijd:</w:t>
            </w:r>
          </w:p>
        </w:tc>
        <w:tc>
          <w:tcPr>
            <w:tcW w:w="1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2201C7E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  <w:hideMark/>
          </w:tcPr>
          <w:p w14:paraId="395F1C39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3E52F4B3" w14:textId="77777777" w:rsidTr="00DF1B97">
        <w:trPr>
          <w:trHeight w:val="260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noWrap/>
            <w:vAlign w:val="bottom"/>
            <w:hideMark/>
          </w:tcPr>
          <w:p w14:paraId="45E5CEC2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Geboorteplaats: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1C39B9C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  <w:hideMark/>
          </w:tcPr>
          <w:p w14:paraId="6D98BDD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noWrap/>
            <w:vAlign w:val="bottom"/>
            <w:hideMark/>
          </w:tcPr>
          <w:p w14:paraId="17B7C3F0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Datum &amp; tijd:</w:t>
            </w:r>
          </w:p>
        </w:tc>
        <w:tc>
          <w:tcPr>
            <w:tcW w:w="1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7FE49823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  <w:hideMark/>
          </w:tcPr>
          <w:p w14:paraId="7FAD81A1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10472D42" w14:textId="77777777" w:rsidTr="00DF1B97">
        <w:trPr>
          <w:trHeight w:val="260"/>
        </w:trPr>
        <w:tc>
          <w:tcPr>
            <w:tcW w:w="3122" w:type="dxa"/>
            <w:noWrap/>
            <w:vAlign w:val="bottom"/>
          </w:tcPr>
          <w:p w14:paraId="0F825092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1559A6D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2B62499E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noWrap/>
            <w:vAlign w:val="bottom"/>
            <w:hideMark/>
          </w:tcPr>
          <w:p w14:paraId="74AEFF1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Beoordelaar:</w:t>
            </w:r>
          </w:p>
        </w:tc>
        <w:tc>
          <w:tcPr>
            <w:tcW w:w="14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787E4876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</w:tcPr>
          <w:p w14:paraId="1FAECEFB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42A3DB3B" w14:textId="77777777" w:rsidTr="00DF1B97">
        <w:trPr>
          <w:trHeight w:val="260"/>
        </w:trPr>
        <w:tc>
          <w:tcPr>
            <w:tcW w:w="5282" w:type="dxa"/>
            <w:gridSpan w:val="4"/>
            <w:noWrap/>
            <w:vAlign w:val="bottom"/>
            <w:hideMark/>
          </w:tcPr>
          <w:p w14:paraId="159FE7B0" w14:textId="77777777" w:rsidR="00D92CBA" w:rsidRPr="00DF1B97" w:rsidRDefault="00D92CBA" w:rsidP="0078218C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i/>
                <w:iCs/>
                <w:color w:val="000000"/>
                <w:sz w:val="16"/>
                <w:szCs w:val="16"/>
                <w:lang w:eastAsia="nl-NL"/>
              </w:rPr>
              <w:t>Per onderdeel invullen:</w:t>
            </w:r>
          </w:p>
        </w:tc>
        <w:tc>
          <w:tcPr>
            <w:tcW w:w="1481" w:type="dxa"/>
            <w:noWrap/>
            <w:vAlign w:val="bottom"/>
          </w:tcPr>
          <w:p w14:paraId="328812F2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294B96B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53E2E62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508329D8" w14:textId="77777777" w:rsidTr="00DF1B97">
        <w:trPr>
          <w:trHeight w:val="260"/>
        </w:trPr>
        <w:tc>
          <w:tcPr>
            <w:tcW w:w="3122" w:type="dxa"/>
            <w:noWrap/>
            <w:vAlign w:val="bottom"/>
            <w:hideMark/>
          </w:tcPr>
          <w:p w14:paraId="231E2C58" w14:textId="77777777" w:rsidR="00D92CBA" w:rsidRPr="00DF1B97" w:rsidRDefault="00D92CBA" w:rsidP="0078218C">
            <w:pPr>
              <w:spacing w:line="276" w:lineRule="auto"/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i/>
                <w:color w:val="000000"/>
                <w:sz w:val="16"/>
                <w:szCs w:val="16"/>
                <w:lang w:eastAsia="nl-NL"/>
              </w:rPr>
              <w:t>Voldaan / Niet voldaan</w:t>
            </w:r>
          </w:p>
        </w:tc>
        <w:tc>
          <w:tcPr>
            <w:tcW w:w="607" w:type="dxa"/>
            <w:noWrap/>
            <w:vAlign w:val="bottom"/>
          </w:tcPr>
          <w:p w14:paraId="5797F180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877" w:type="dxa"/>
            <w:gridSpan w:val="5"/>
            <w:vMerge w:val="restart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7B18AAEA" w14:textId="77777777" w:rsidR="00D92CBA" w:rsidRPr="00DF1B97" w:rsidRDefault="00D92CBA" w:rsidP="0078218C">
            <w:pPr>
              <w:spacing w:line="276" w:lineRule="auto"/>
              <w:rPr>
                <w:i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i/>
                <w:color w:val="000000"/>
                <w:sz w:val="16"/>
                <w:szCs w:val="16"/>
                <w:lang w:eastAsia="nl-NL"/>
              </w:rPr>
              <w:t xml:space="preserve">Geef een toelichting: Wat heb je waargenomen? </w:t>
            </w:r>
          </w:p>
          <w:p w14:paraId="7C61D70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i/>
                <w:iCs/>
                <w:color w:val="000000"/>
                <w:sz w:val="16"/>
                <w:szCs w:val="16"/>
                <w:lang w:eastAsia="nl-NL"/>
              </w:rPr>
              <w:t>Wat ging er goed? Wat kon er beter?</w:t>
            </w:r>
          </w:p>
        </w:tc>
      </w:tr>
      <w:tr w:rsidR="00D92CBA" w:rsidRPr="00DF1B97" w14:paraId="1CA9792B" w14:textId="77777777" w:rsidTr="00DF1B97">
        <w:trPr>
          <w:trHeight w:val="260"/>
        </w:trPr>
        <w:tc>
          <w:tcPr>
            <w:tcW w:w="3122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52E91883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Voorbereiding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535E39A6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V/NV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vAlign w:val="center"/>
            <w:hideMark/>
          </w:tcPr>
          <w:p w14:paraId="60D669E6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5A136847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2C9A2D9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1. Voorgeschreven uitrusting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15420B14" w14:textId="093368A8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noWrap/>
            <w:vAlign w:val="center"/>
            <w:hideMark/>
          </w:tcPr>
          <w:p w14:paraId="21AFBAC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E680B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0A6DD2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  <w:noWrap/>
            <w:vAlign w:val="center"/>
            <w:hideMark/>
          </w:tcPr>
          <w:p w14:paraId="38240CF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1793E5B9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35945D3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2. Overlegt met teambegeleiders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17C9A0C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center"/>
          </w:tcPr>
          <w:p w14:paraId="2D2A1EA1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center"/>
          </w:tcPr>
          <w:p w14:paraId="43E5D7A3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center"/>
          </w:tcPr>
          <w:p w14:paraId="638E5730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66B3B782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647A9472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1FE0A87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08AC01A0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49C71E88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76EB253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35FF98B5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2992169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33A16868" w14:textId="77777777" w:rsidTr="00DF1B97">
        <w:trPr>
          <w:trHeight w:val="260"/>
        </w:trPr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4D9DCC94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Fluiten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39BE2A93" w14:textId="77777777" w:rsidR="00D92CBA" w:rsidRPr="00DF1B97" w:rsidRDefault="00D92CBA" w:rsidP="0078218C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4F7416F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3CBC335A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522F287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3. Past de spelregels toe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50090DCD" w14:textId="62FBFAF9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noWrap/>
            <w:vAlign w:val="center"/>
            <w:hideMark/>
          </w:tcPr>
          <w:p w14:paraId="066340D3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BA9FD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92D5F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  <w:noWrap/>
            <w:vAlign w:val="center"/>
            <w:hideMark/>
          </w:tcPr>
          <w:p w14:paraId="0E2857C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38C98662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1B0AD72B" w14:textId="77777777" w:rsidR="00D92CBA" w:rsidRPr="00DF1B97" w:rsidRDefault="00D92CBA" w:rsidP="0078218C">
            <w:pPr>
              <w:spacing w:line="276" w:lineRule="auto"/>
              <w:rPr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Cs/>
                <w:color w:val="000000"/>
                <w:sz w:val="16"/>
                <w:szCs w:val="16"/>
                <w:lang w:eastAsia="nl-NL"/>
              </w:rPr>
              <w:t>4. Onderbreekt de wedstrijd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6FC079BB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noWrap/>
            <w:vAlign w:val="center"/>
          </w:tcPr>
          <w:p w14:paraId="460AF60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noWrap/>
            <w:vAlign w:val="center"/>
          </w:tcPr>
          <w:p w14:paraId="2D8DC842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noWrap/>
            <w:vAlign w:val="center"/>
          </w:tcPr>
          <w:p w14:paraId="334851A9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noWrap/>
            <w:vAlign w:val="center"/>
          </w:tcPr>
          <w:p w14:paraId="78719762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481DE9E8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26353A2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5. Gebruikt signalen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33C165A9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noWrap/>
            <w:vAlign w:val="center"/>
          </w:tcPr>
          <w:p w14:paraId="1D65E01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noWrap/>
            <w:vAlign w:val="center"/>
          </w:tcPr>
          <w:p w14:paraId="6853523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noWrap/>
            <w:vAlign w:val="center"/>
          </w:tcPr>
          <w:p w14:paraId="5F86AD40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noWrap/>
            <w:vAlign w:val="center"/>
          </w:tcPr>
          <w:p w14:paraId="4CB147D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102833A6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3EA34B3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6. Bestraft wangedrag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4167CF68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center"/>
          </w:tcPr>
          <w:p w14:paraId="468C991B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center"/>
          </w:tcPr>
          <w:p w14:paraId="1ADA6FD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center"/>
          </w:tcPr>
          <w:p w14:paraId="49021699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7029D6F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42E718FB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71521515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74FFC62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1361CC5E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29E9F1E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0EF2679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047CCD92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740664E4" w14:textId="77777777" w:rsidTr="00DF1B97">
        <w:trPr>
          <w:trHeight w:val="260"/>
        </w:trPr>
        <w:tc>
          <w:tcPr>
            <w:tcW w:w="3122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36B61ED7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Begeleiding wedstrijd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03C9E6C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73A78E33" w14:textId="77777777" w:rsidR="00D92CBA" w:rsidRPr="00DF1B97" w:rsidRDefault="00D92CBA" w:rsidP="0078218C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7E072AEB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6FCBCE9E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345971D8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7. Kiest goede positie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21744545" w14:textId="533CF9B1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noWrap/>
            <w:vAlign w:val="center"/>
            <w:hideMark/>
          </w:tcPr>
          <w:p w14:paraId="04923CF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397B7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3473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  <w:noWrap/>
            <w:vAlign w:val="center"/>
            <w:hideMark/>
          </w:tcPr>
          <w:p w14:paraId="091117D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145FC0DF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78C282D9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8. Houdt controle over wedstrijd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24DF4FD4" w14:textId="6543EFBD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noWrap/>
            <w:vAlign w:val="center"/>
          </w:tcPr>
          <w:p w14:paraId="26064558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noWrap/>
            <w:vAlign w:val="center"/>
          </w:tcPr>
          <w:p w14:paraId="599F05D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noWrap/>
            <w:vAlign w:val="center"/>
          </w:tcPr>
          <w:p w14:paraId="44AF6D15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noWrap/>
            <w:vAlign w:val="center"/>
            <w:hideMark/>
          </w:tcPr>
          <w:p w14:paraId="18F89B05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5C612F6F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3876EB60" w14:textId="77777777" w:rsidR="00D92CBA" w:rsidRPr="00DF1B97" w:rsidRDefault="00D92CBA" w:rsidP="0078218C">
            <w:pPr>
              <w:spacing w:line="276" w:lineRule="auto"/>
              <w:rPr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Cs/>
                <w:color w:val="000000"/>
                <w:sz w:val="16"/>
                <w:szCs w:val="16"/>
                <w:lang w:eastAsia="nl-NL"/>
              </w:rPr>
              <w:t>9. Grijpt in op juiste momenten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74FDAB36" w14:textId="3E83BD49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center"/>
            <w:hideMark/>
          </w:tcPr>
          <w:p w14:paraId="429E1EEB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center"/>
            <w:hideMark/>
          </w:tcPr>
          <w:p w14:paraId="4714F13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center"/>
            <w:hideMark/>
          </w:tcPr>
          <w:p w14:paraId="0976AEA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29166D05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0CEC015E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17658E4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2E0F917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264D002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730C14F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318DFD8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2F453416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551DF7E5" w14:textId="77777777" w:rsidTr="00DF1B97">
        <w:trPr>
          <w:trHeight w:val="260"/>
        </w:trPr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54FD30AA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Omgang met spelers/coaches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1040C878" w14:textId="77777777" w:rsidR="00D92CBA" w:rsidRPr="00DF1B97" w:rsidRDefault="00D92CBA" w:rsidP="0078218C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20576DD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76BF58FD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79BBF2C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10. Verplaatst zich in spelers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25EA6292" w14:textId="461A8F98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noWrap/>
            <w:vAlign w:val="center"/>
            <w:hideMark/>
          </w:tcPr>
          <w:p w14:paraId="2BD43C3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757F6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63883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  <w:noWrap/>
            <w:vAlign w:val="bottom"/>
            <w:hideMark/>
          </w:tcPr>
          <w:p w14:paraId="58029949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4CCE4FBB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25C5E01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11. Gaat correct om met anderen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39585399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noWrap/>
            <w:vAlign w:val="center"/>
          </w:tcPr>
          <w:p w14:paraId="0C8BD8B2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noWrap/>
            <w:vAlign w:val="bottom"/>
          </w:tcPr>
          <w:p w14:paraId="6C04DC69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noWrap/>
            <w:vAlign w:val="bottom"/>
          </w:tcPr>
          <w:p w14:paraId="11888762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noWrap/>
            <w:vAlign w:val="bottom"/>
          </w:tcPr>
          <w:p w14:paraId="3DBE68F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1CEFA431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21D59E0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12. Stimuleert respectvol gedrag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10DD03F0" w14:textId="4010912F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center"/>
            <w:hideMark/>
          </w:tcPr>
          <w:p w14:paraId="09ECC7E3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5BBCFDB2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7C5D7246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  <w:hideMark/>
          </w:tcPr>
          <w:p w14:paraId="27F5D4C0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00119942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307AA87E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6C9EC88E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2280E72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8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463158ED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6E2D630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bottom"/>
          </w:tcPr>
          <w:p w14:paraId="5E3DB33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475A0AA5" w14:textId="77777777" w:rsidTr="00DF1B97">
        <w:trPr>
          <w:trHeight w:val="260"/>
        </w:trPr>
        <w:tc>
          <w:tcPr>
            <w:tcW w:w="3122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  <w:hideMark/>
          </w:tcPr>
          <w:p w14:paraId="3E311CA5" w14:textId="77777777" w:rsidR="00D92CBA" w:rsidRPr="00DF1B97" w:rsidRDefault="00D92CBA" w:rsidP="0078218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b/>
                <w:bCs/>
                <w:color w:val="000000"/>
                <w:sz w:val="16"/>
                <w:szCs w:val="16"/>
                <w:lang w:eastAsia="nl-NL"/>
              </w:rPr>
              <w:t>Samenwerking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7D24AB19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02C4DEAA" w14:textId="77777777" w:rsidR="00D92CBA" w:rsidRPr="00DF1B97" w:rsidRDefault="00D92CBA" w:rsidP="0078218C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559EC78B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450B0C73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6457430A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13. Houdt zich aan afspraken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47E9A58D" w14:textId="6B3F589A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noWrap/>
            <w:vAlign w:val="center"/>
            <w:hideMark/>
          </w:tcPr>
          <w:p w14:paraId="6980FC65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5FAE4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AE59E6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  <w:noWrap/>
            <w:vAlign w:val="center"/>
            <w:hideMark/>
          </w:tcPr>
          <w:p w14:paraId="7CBBA08C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02A93EFD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53E97FB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14. Ondersteunt collega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67982B5F" w14:textId="31ED9CBA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0AD47" w:themeColor="accent6"/>
              <w:bottom w:val="nil"/>
              <w:right w:val="nil"/>
            </w:tcBorders>
            <w:noWrap/>
            <w:vAlign w:val="center"/>
          </w:tcPr>
          <w:p w14:paraId="53C4C9CE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798" w:type="dxa"/>
            <w:gridSpan w:val="2"/>
            <w:noWrap/>
            <w:vAlign w:val="center"/>
          </w:tcPr>
          <w:p w14:paraId="3F7ECC10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noWrap/>
            <w:vAlign w:val="center"/>
          </w:tcPr>
          <w:p w14:paraId="7E674EA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70AD47" w:themeColor="accent6"/>
            </w:tcBorders>
            <w:noWrap/>
            <w:vAlign w:val="center"/>
            <w:hideMark/>
          </w:tcPr>
          <w:p w14:paraId="5C429DB6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0A812317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31E22AA8" w14:textId="0BFB250E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15. Evalueert met collega</w:t>
            </w:r>
          </w:p>
        </w:tc>
        <w:tc>
          <w:tcPr>
            <w:tcW w:w="6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</w:tcPr>
          <w:p w14:paraId="130DA301" w14:textId="4C0825BE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noWrap/>
            <w:vAlign w:val="center"/>
            <w:hideMark/>
          </w:tcPr>
          <w:p w14:paraId="0D332081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center"/>
            <w:hideMark/>
          </w:tcPr>
          <w:p w14:paraId="7D729EB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noWrap/>
            <w:vAlign w:val="center"/>
            <w:hideMark/>
          </w:tcPr>
          <w:p w14:paraId="3140F3D5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center"/>
            <w:hideMark/>
          </w:tcPr>
          <w:p w14:paraId="23D70254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D92CBA" w:rsidRPr="00DF1B97" w14:paraId="622A3654" w14:textId="77777777" w:rsidTr="00DF1B97">
        <w:trPr>
          <w:trHeight w:val="260"/>
        </w:trPr>
        <w:tc>
          <w:tcPr>
            <w:tcW w:w="312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172BE34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7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09BADDE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6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60E0C3B5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29C0E533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5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6825A553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3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noWrap/>
            <w:vAlign w:val="bottom"/>
          </w:tcPr>
          <w:p w14:paraId="07444C27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</w:p>
        </w:tc>
      </w:tr>
      <w:tr w:rsidR="00D92CBA" w:rsidRPr="00DF1B97" w14:paraId="0CF6F3BB" w14:textId="77777777" w:rsidTr="00DF1B97">
        <w:trPr>
          <w:trHeight w:val="260"/>
        </w:trPr>
        <w:tc>
          <w:tcPr>
            <w:tcW w:w="372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  <w:hideMark/>
          </w:tcPr>
          <w:p w14:paraId="08731D45" w14:textId="77777777" w:rsidR="00D92CBA" w:rsidRPr="00DF1B97" w:rsidRDefault="00D92CBA" w:rsidP="0078218C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i/>
                <w:iCs/>
                <w:color w:val="000000"/>
                <w:sz w:val="16"/>
                <w:szCs w:val="16"/>
                <w:lang w:eastAsia="nl-NL"/>
              </w:rPr>
              <w:t xml:space="preserve">Alles voldaan en geslaagd? </w:t>
            </w:r>
            <w:r w:rsidRPr="00DF1B97">
              <w:rPr>
                <w:color w:val="000000"/>
                <w:sz w:val="16"/>
                <w:szCs w:val="16"/>
                <w:lang w:eastAsia="nl-NL"/>
              </w:rPr>
              <w:t>(Ja/Nee)</w:t>
            </w:r>
          </w:p>
        </w:tc>
        <w:tc>
          <w:tcPr>
            <w:tcW w:w="3034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  <w:hideMark/>
          </w:tcPr>
          <w:p w14:paraId="433690FF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Handtekening beoordelaar</w:t>
            </w:r>
          </w:p>
        </w:tc>
        <w:tc>
          <w:tcPr>
            <w:tcW w:w="284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noWrap/>
            <w:vAlign w:val="bottom"/>
            <w:hideMark/>
          </w:tcPr>
          <w:p w14:paraId="1F655191" w14:textId="77777777" w:rsidR="00D92CBA" w:rsidRPr="00DF1B97" w:rsidRDefault="00D92CBA" w:rsidP="0078218C">
            <w:pPr>
              <w:spacing w:line="276" w:lineRule="auto"/>
              <w:rPr>
                <w:color w:val="000000"/>
                <w:sz w:val="16"/>
                <w:szCs w:val="16"/>
                <w:lang w:eastAsia="nl-NL"/>
              </w:rPr>
            </w:pPr>
            <w:r w:rsidRPr="00DF1B97">
              <w:rPr>
                <w:color w:val="000000"/>
                <w:sz w:val="16"/>
                <w:szCs w:val="16"/>
                <w:lang w:eastAsia="nl-NL"/>
              </w:rPr>
              <w:t>Handtekening deelnemer</w:t>
            </w:r>
          </w:p>
        </w:tc>
      </w:tr>
      <w:bookmarkEnd w:id="25"/>
      <w:bookmarkEnd w:id="26"/>
      <w:bookmarkEnd w:id="27"/>
    </w:tbl>
    <w:p w14:paraId="5A297BC5" w14:textId="1B48503D" w:rsidR="001246B7" w:rsidRPr="003C35FF" w:rsidRDefault="001246B7" w:rsidP="003C35FF">
      <w:pPr>
        <w:spacing w:before="0" w:after="160"/>
        <w:rPr>
          <w:rFonts w:ascii="Norwester" w:hAnsi="Norwester"/>
          <w:caps/>
          <w:color w:val="000033"/>
          <w:spacing w:val="36"/>
          <w:sz w:val="36"/>
          <w:szCs w:val="56"/>
        </w:rPr>
      </w:pPr>
    </w:p>
    <w:sectPr w:rsidR="001246B7" w:rsidRPr="003C35FF" w:rsidSect="005F3ED1">
      <w:footerReference w:type="default" r:id="rId16"/>
      <w:headerReference w:type="first" r:id="rId17"/>
      <w:type w:val="continuous"/>
      <w:pgSz w:w="11906" w:h="16838" w:code="9"/>
      <w:pgMar w:top="964" w:right="851" w:bottom="96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5AEA" w14:textId="77777777" w:rsidR="00D966CD" w:rsidRDefault="00D966CD" w:rsidP="00D1069C">
      <w:pPr>
        <w:spacing w:before="0" w:after="0" w:line="240" w:lineRule="auto"/>
      </w:pPr>
      <w:r>
        <w:separator/>
      </w:r>
    </w:p>
  </w:endnote>
  <w:endnote w:type="continuationSeparator" w:id="0">
    <w:p w14:paraId="49371E70" w14:textId="77777777" w:rsidR="00D966CD" w:rsidRDefault="00D966CD" w:rsidP="00D106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 SemiBold">
    <w:panose1 w:val="020B0709050203000203"/>
    <w:charset w:val="00"/>
    <w:family w:val="modern"/>
    <w:pitch w:val="fixed"/>
    <w:sig w:usb0="A000026F" w:usb1="5000207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Norwester">
    <w:altName w:val="Calibri"/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56300386"/>
      <w:docPartObj>
        <w:docPartGallery w:val="Page Numbers (Bottom of Page)"/>
        <w:docPartUnique/>
      </w:docPartObj>
    </w:sdtPr>
    <w:sdtEndPr/>
    <w:sdtContent>
      <w:p w14:paraId="596D4AD7" w14:textId="0A3DBAD6" w:rsidR="004644DA" w:rsidRPr="00C93F5C" w:rsidRDefault="004644DA" w:rsidP="00330987">
        <w:pPr>
          <w:pStyle w:val="Voetteks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REF  TITEL \* Upper  \* MERGEFORMAT </w:instrText>
        </w:r>
        <w:r>
          <w:rPr>
            <w:sz w:val="16"/>
            <w:szCs w:val="16"/>
          </w:rPr>
          <w:fldChar w:fldCharType="separate"/>
        </w:r>
        <w:sdt>
          <w:sdtPr>
            <w:rPr>
              <w:sz w:val="16"/>
              <w:szCs w:val="16"/>
            </w:rPr>
            <w:alias w:val="Titel"/>
            <w:id w:val="1805111349"/>
            <w:placeholder>
              <w:docPart w:val="E0E1D83E39CF42AFA9F0D85091A6303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r w:rsidR="008F4EB5" w:rsidRPr="008F4EB5">
              <w:rPr>
                <w:sz w:val="16"/>
                <w:szCs w:val="16"/>
              </w:rPr>
              <w:t>HANDLEIDING DEELNEMERS RBS3</w:t>
            </w:r>
          </w:sdtContent>
        </w:sdt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REF  VERSIE \* Upper  \* MERGEFORMAT </w:instrText>
        </w:r>
        <w:r>
          <w:rPr>
            <w:sz w:val="16"/>
            <w:szCs w:val="16"/>
          </w:rPr>
          <w:fldChar w:fldCharType="separate"/>
        </w:r>
        <w:sdt>
          <w:sdtPr>
            <w:rPr>
              <w:sz w:val="16"/>
              <w:szCs w:val="16"/>
            </w:rPr>
            <w:alias w:val="Ondertitel"/>
            <w:id w:val="-854344750"/>
            <w:placeholder>
              <w:docPart w:val="4C649B3FE3DF41D883CB9907F329195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r w:rsidR="008F4EB5" w:rsidRPr="008F4EB5">
              <w:rPr>
                <w:sz w:val="16"/>
                <w:szCs w:val="16"/>
              </w:rPr>
              <w:t>VERSIE 2020-3</w:t>
            </w:r>
          </w:sdtContent>
        </w:sdt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REF  TITEL </w:instrText>
        </w:r>
        <w:r w:rsidR="008F4EB5">
          <w:rPr>
            <w:sz w:val="16"/>
            <w:szCs w:val="16"/>
          </w:rPr>
          <w:fldChar w:fldCharType="separate"/>
        </w:r>
        <w:sdt>
          <w:sdtPr>
            <w:alias w:val="Titel"/>
            <w:id w:val="-1913764901"/>
            <w:placeholder>
              <w:docPart w:val="127B9904A04F4F4DB40BB3F2980E251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r w:rsidR="008F4EB5">
              <w:t>HANDLEIDING DEELNEMERS RBS3</w:t>
            </w:r>
          </w:sdtContent>
        </w:sdt>
        <w:r>
          <w:rPr>
            <w:sz w:val="16"/>
            <w:szCs w:val="16"/>
          </w:rPr>
          <w:fldChar w:fldCharType="end"/>
        </w:r>
        <w:r w:rsidRPr="00C93F5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D02A9A3" wp14:editId="2A329AA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0451145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895360508"/>
                                  </w:sdtPr>
                                  <w:sdtEndPr/>
                                  <w:sdtContent>
                                    <w:p w14:paraId="39F6D8E8" w14:textId="77777777" w:rsidR="004644DA" w:rsidRDefault="004644D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377E2F">
                                        <w:rPr>
                                          <w:rFonts w:ascii="Norwester" w:eastAsiaTheme="minorEastAsia" w:hAnsi="Norwester" w:cs="Times New Roman"/>
                                          <w:color w:val="FA4A00"/>
                                          <w:sz w:val="22"/>
                                        </w:rPr>
                                        <w:fldChar w:fldCharType="begin"/>
                                      </w:r>
                                      <w:r w:rsidRPr="00377E2F">
                                        <w:rPr>
                                          <w:rFonts w:ascii="Norwester" w:hAnsi="Norwester"/>
                                          <w:color w:val="FA4A00"/>
                                        </w:rPr>
                                        <w:instrText>PAGE   \* MERGEFORMAT</w:instrText>
                                      </w:r>
                                      <w:r w:rsidRPr="00377E2F">
                                        <w:rPr>
                                          <w:rFonts w:ascii="Norwester" w:eastAsiaTheme="minorEastAsia" w:hAnsi="Norwester" w:cs="Times New Roman"/>
                                          <w:color w:val="FA4A00"/>
                                          <w:sz w:val="22"/>
                                        </w:rPr>
                                        <w:fldChar w:fldCharType="separate"/>
                                      </w:r>
                                      <w:r w:rsidRPr="00377E2F">
                                        <w:rPr>
                                          <w:rFonts w:ascii="Norwester" w:eastAsiaTheme="majorEastAsia" w:hAnsi="Norwester" w:cstheme="majorBidi"/>
                                          <w:color w:val="FA4A00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377E2F">
                                        <w:rPr>
                                          <w:rFonts w:ascii="Norwester" w:eastAsiaTheme="majorEastAsia" w:hAnsi="Norwester" w:cstheme="majorBidi"/>
                                          <w:color w:val="FA4A00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02A9A3" id="Rechthoek 1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0451145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895360508"/>
                            </w:sdtPr>
                            <w:sdtEndPr/>
                            <w:sdtContent>
                              <w:p w14:paraId="39F6D8E8" w14:textId="77777777" w:rsidR="004644DA" w:rsidRDefault="004644D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377E2F">
                                  <w:rPr>
                                    <w:rFonts w:ascii="Norwester" w:eastAsiaTheme="minorEastAsia" w:hAnsi="Norwester" w:cs="Times New Roman"/>
                                    <w:color w:val="FA4A00"/>
                                    <w:sz w:val="22"/>
                                  </w:rPr>
                                  <w:fldChar w:fldCharType="begin"/>
                                </w:r>
                                <w:r w:rsidRPr="00377E2F">
                                  <w:rPr>
                                    <w:rFonts w:ascii="Norwester" w:hAnsi="Norwester"/>
                                    <w:color w:val="FA4A00"/>
                                  </w:rPr>
                                  <w:instrText>PAGE   \* MERGEFORMAT</w:instrText>
                                </w:r>
                                <w:r w:rsidRPr="00377E2F">
                                  <w:rPr>
                                    <w:rFonts w:ascii="Norwester" w:eastAsiaTheme="minorEastAsia" w:hAnsi="Norwester" w:cs="Times New Roman"/>
                                    <w:color w:val="FA4A00"/>
                                    <w:sz w:val="22"/>
                                  </w:rPr>
                                  <w:fldChar w:fldCharType="separate"/>
                                </w:r>
                                <w:r w:rsidRPr="00377E2F">
                                  <w:rPr>
                                    <w:rFonts w:ascii="Norwester" w:eastAsiaTheme="majorEastAsia" w:hAnsi="Norwester" w:cstheme="majorBidi"/>
                                    <w:color w:val="FA4A00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377E2F">
                                  <w:rPr>
                                    <w:rFonts w:ascii="Norwester" w:eastAsiaTheme="majorEastAsia" w:hAnsi="Norwester" w:cstheme="majorBidi"/>
                                    <w:color w:val="FA4A00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0A1D" w14:textId="77777777" w:rsidR="00D966CD" w:rsidRDefault="00D966CD" w:rsidP="00D1069C">
      <w:pPr>
        <w:spacing w:before="0" w:after="0" w:line="240" w:lineRule="auto"/>
      </w:pPr>
      <w:r>
        <w:separator/>
      </w:r>
    </w:p>
  </w:footnote>
  <w:footnote w:type="continuationSeparator" w:id="0">
    <w:p w14:paraId="356AE58E" w14:textId="77777777" w:rsidR="00D966CD" w:rsidRDefault="00D966CD" w:rsidP="00D106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3969" w14:textId="77777777" w:rsidR="004644DA" w:rsidRDefault="004644DA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6484C2" wp14:editId="1546033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105" cy="10648950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volgb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42" cy="10673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71F"/>
    <w:multiLevelType w:val="hybridMultilevel"/>
    <w:tmpl w:val="7854C118"/>
    <w:lvl w:ilvl="0" w:tplc="3ADC5736">
      <w:start w:val="1"/>
      <w:numFmt w:val="decimal"/>
      <w:pStyle w:val="Ko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499B"/>
    <w:multiLevelType w:val="hybridMultilevel"/>
    <w:tmpl w:val="AECC57E2"/>
    <w:lvl w:ilvl="0" w:tplc="D54C79CC">
      <w:start w:val="1"/>
      <w:numFmt w:val="decimal"/>
      <w:pStyle w:val="Procedure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740E"/>
    <w:multiLevelType w:val="hybridMultilevel"/>
    <w:tmpl w:val="3F1A1BF0"/>
    <w:lvl w:ilvl="0" w:tplc="2AEE5752">
      <w:start w:val="1"/>
      <w:numFmt w:val="bullet"/>
      <w:lvlText w:val="&gt;"/>
      <w:lvlJc w:val="left"/>
      <w:pPr>
        <w:ind w:left="720" w:hanging="360"/>
      </w:pPr>
      <w:rPr>
        <w:rFonts w:ascii="IBM Plex Mono SemiBold" w:hAnsi="IBM Plex Mono SemiBold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7163"/>
    <w:multiLevelType w:val="multilevel"/>
    <w:tmpl w:val="F0B6FAE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8A1963"/>
    <w:multiLevelType w:val="hybridMultilevel"/>
    <w:tmpl w:val="61C2C85C"/>
    <w:lvl w:ilvl="0" w:tplc="2AEE5752">
      <w:start w:val="1"/>
      <w:numFmt w:val="bullet"/>
      <w:lvlText w:val="&gt;"/>
      <w:lvlJc w:val="left"/>
      <w:pPr>
        <w:ind w:left="720" w:hanging="360"/>
      </w:pPr>
      <w:rPr>
        <w:rFonts w:ascii="IBM Plex Mono SemiBold" w:hAnsi="IBM Plex Mono SemiBold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5F57"/>
    <w:multiLevelType w:val="multilevel"/>
    <w:tmpl w:val="CD1E7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0C19BA"/>
    <w:multiLevelType w:val="hybridMultilevel"/>
    <w:tmpl w:val="374493AA"/>
    <w:lvl w:ilvl="0" w:tplc="64DE22EC">
      <w:start w:val="1"/>
      <w:numFmt w:val="bullet"/>
      <w:pStyle w:val="Opsomming"/>
      <w:lvlText w:val="&gt;"/>
      <w:lvlJc w:val="left"/>
      <w:pPr>
        <w:ind w:left="360" w:hanging="360"/>
      </w:pPr>
      <w:rPr>
        <w:rFonts w:ascii="IBM Plex Mono SemiBold" w:hAnsi="IBM Plex Mono SemiBold" w:hint="default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1D"/>
    <w:rsid w:val="00005353"/>
    <w:rsid w:val="00016A68"/>
    <w:rsid w:val="000226D0"/>
    <w:rsid w:val="00040227"/>
    <w:rsid w:val="00040F52"/>
    <w:rsid w:val="0004430A"/>
    <w:rsid w:val="00057C79"/>
    <w:rsid w:val="00064E5E"/>
    <w:rsid w:val="00085F6E"/>
    <w:rsid w:val="000A26CB"/>
    <w:rsid w:val="000B0176"/>
    <w:rsid w:val="000B58CE"/>
    <w:rsid w:val="000C3178"/>
    <w:rsid w:val="00106C1D"/>
    <w:rsid w:val="001075A3"/>
    <w:rsid w:val="00121B14"/>
    <w:rsid w:val="001246B7"/>
    <w:rsid w:val="00135D60"/>
    <w:rsid w:val="001476C9"/>
    <w:rsid w:val="001505B6"/>
    <w:rsid w:val="00162DA9"/>
    <w:rsid w:val="00175063"/>
    <w:rsid w:val="00181938"/>
    <w:rsid w:val="001874B9"/>
    <w:rsid w:val="00192D11"/>
    <w:rsid w:val="001950C1"/>
    <w:rsid w:val="001973B1"/>
    <w:rsid w:val="001979B5"/>
    <w:rsid w:val="001C2B1A"/>
    <w:rsid w:val="001D4DB1"/>
    <w:rsid w:val="001F0BDC"/>
    <w:rsid w:val="00210787"/>
    <w:rsid w:val="002170D5"/>
    <w:rsid w:val="002307BA"/>
    <w:rsid w:val="002371CE"/>
    <w:rsid w:val="002447D5"/>
    <w:rsid w:val="002474FF"/>
    <w:rsid w:val="00252224"/>
    <w:rsid w:val="00254029"/>
    <w:rsid w:val="00256377"/>
    <w:rsid w:val="00260759"/>
    <w:rsid w:val="002655E2"/>
    <w:rsid w:val="002701A2"/>
    <w:rsid w:val="00293ACB"/>
    <w:rsid w:val="002A3B92"/>
    <w:rsid w:val="002A5E11"/>
    <w:rsid w:val="002B5F2B"/>
    <w:rsid w:val="002B78A9"/>
    <w:rsid w:val="002C3098"/>
    <w:rsid w:val="002D60A6"/>
    <w:rsid w:val="002E0F71"/>
    <w:rsid w:val="002E6E9A"/>
    <w:rsid w:val="00320274"/>
    <w:rsid w:val="003240C9"/>
    <w:rsid w:val="00330987"/>
    <w:rsid w:val="00335114"/>
    <w:rsid w:val="00337B9C"/>
    <w:rsid w:val="00377E2F"/>
    <w:rsid w:val="003823EE"/>
    <w:rsid w:val="0038346C"/>
    <w:rsid w:val="00394D29"/>
    <w:rsid w:val="003A10D0"/>
    <w:rsid w:val="003A145E"/>
    <w:rsid w:val="003B07CB"/>
    <w:rsid w:val="003C35FF"/>
    <w:rsid w:val="004132A6"/>
    <w:rsid w:val="0042371D"/>
    <w:rsid w:val="00430C0F"/>
    <w:rsid w:val="004644DA"/>
    <w:rsid w:val="00465ABC"/>
    <w:rsid w:val="00467DF7"/>
    <w:rsid w:val="004A2845"/>
    <w:rsid w:val="004D4C22"/>
    <w:rsid w:val="004E0739"/>
    <w:rsid w:val="004E3C76"/>
    <w:rsid w:val="004F62E3"/>
    <w:rsid w:val="004F6866"/>
    <w:rsid w:val="00503627"/>
    <w:rsid w:val="00514E65"/>
    <w:rsid w:val="00522C6C"/>
    <w:rsid w:val="00531C8C"/>
    <w:rsid w:val="00543AD3"/>
    <w:rsid w:val="005454BA"/>
    <w:rsid w:val="00552FDB"/>
    <w:rsid w:val="00555A1A"/>
    <w:rsid w:val="0059722A"/>
    <w:rsid w:val="005B1D3A"/>
    <w:rsid w:val="005B3CBE"/>
    <w:rsid w:val="005B626B"/>
    <w:rsid w:val="005C0885"/>
    <w:rsid w:val="005C58F5"/>
    <w:rsid w:val="005D5155"/>
    <w:rsid w:val="005D6A00"/>
    <w:rsid w:val="005E1B08"/>
    <w:rsid w:val="005F3ED1"/>
    <w:rsid w:val="005F6E74"/>
    <w:rsid w:val="0060343E"/>
    <w:rsid w:val="006035FA"/>
    <w:rsid w:val="00610998"/>
    <w:rsid w:val="006139E3"/>
    <w:rsid w:val="00630DEA"/>
    <w:rsid w:val="00631440"/>
    <w:rsid w:val="0063650E"/>
    <w:rsid w:val="00650BD3"/>
    <w:rsid w:val="00674535"/>
    <w:rsid w:val="0068582B"/>
    <w:rsid w:val="006877D9"/>
    <w:rsid w:val="006B21AA"/>
    <w:rsid w:val="006B7329"/>
    <w:rsid w:val="006B73A7"/>
    <w:rsid w:val="006C3DA7"/>
    <w:rsid w:val="006D647F"/>
    <w:rsid w:val="006D6DDA"/>
    <w:rsid w:val="006E0CAD"/>
    <w:rsid w:val="006E7D5C"/>
    <w:rsid w:val="00700989"/>
    <w:rsid w:val="00703A66"/>
    <w:rsid w:val="00711286"/>
    <w:rsid w:val="007163F7"/>
    <w:rsid w:val="007444C1"/>
    <w:rsid w:val="00765C9D"/>
    <w:rsid w:val="0076799A"/>
    <w:rsid w:val="00776DFD"/>
    <w:rsid w:val="00793E34"/>
    <w:rsid w:val="0079597C"/>
    <w:rsid w:val="007A2D63"/>
    <w:rsid w:val="007B3319"/>
    <w:rsid w:val="007B427E"/>
    <w:rsid w:val="007C72F0"/>
    <w:rsid w:val="007F7837"/>
    <w:rsid w:val="00807B0B"/>
    <w:rsid w:val="008130D5"/>
    <w:rsid w:val="00815E0F"/>
    <w:rsid w:val="00820414"/>
    <w:rsid w:val="008268A9"/>
    <w:rsid w:val="00827EBD"/>
    <w:rsid w:val="008302D9"/>
    <w:rsid w:val="00831F98"/>
    <w:rsid w:val="0084413C"/>
    <w:rsid w:val="0085100E"/>
    <w:rsid w:val="00861CDC"/>
    <w:rsid w:val="00871918"/>
    <w:rsid w:val="00872128"/>
    <w:rsid w:val="008756A6"/>
    <w:rsid w:val="00890430"/>
    <w:rsid w:val="008923B9"/>
    <w:rsid w:val="00892926"/>
    <w:rsid w:val="00893A99"/>
    <w:rsid w:val="008A375C"/>
    <w:rsid w:val="008A3A61"/>
    <w:rsid w:val="008A5870"/>
    <w:rsid w:val="008A7321"/>
    <w:rsid w:val="008A76F4"/>
    <w:rsid w:val="008B5C31"/>
    <w:rsid w:val="008B6E6C"/>
    <w:rsid w:val="008B7BD1"/>
    <w:rsid w:val="008C75C5"/>
    <w:rsid w:val="008F4EB5"/>
    <w:rsid w:val="008F5F1F"/>
    <w:rsid w:val="008F6105"/>
    <w:rsid w:val="009156CA"/>
    <w:rsid w:val="009205CC"/>
    <w:rsid w:val="00920D89"/>
    <w:rsid w:val="00931418"/>
    <w:rsid w:val="00937301"/>
    <w:rsid w:val="00972B57"/>
    <w:rsid w:val="00984213"/>
    <w:rsid w:val="00990F24"/>
    <w:rsid w:val="00992651"/>
    <w:rsid w:val="009943F5"/>
    <w:rsid w:val="009A4FA3"/>
    <w:rsid w:val="009A6CA6"/>
    <w:rsid w:val="009C12DC"/>
    <w:rsid w:val="009C1A7B"/>
    <w:rsid w:val="009C5C2C"/>
    <w:rsid w:val="009E0710"/>
    <w:rsid w:val="009E6D49"/>
    <w:rsid w:val="00A010CF"/>
    <w:rsid w:val="00A03FE3"/>
    <w:rsid w:val="00A05D2F"/>
    <w:rsid w:val="00A24D7A"/>
    <w:rsid w:val="00A27C62"/>
    <w:rsid w:val="00A45822"/>
    <w:rsid w:val="00A70CDE"/>
    <w:rsid w:val="00A71475"/>
    <w:rsid w:val="00A921F0"/>
    <w:rsid w:val="00A92FD1"/>
    <w:rsid w:val="00A9763D"/>
    <w:rsid w:val="00AD138F"/>
    <w:rsid w:val="00AE2312"/>
    <w:rsid w:val="00AE45F5"/>
    <w:rsid w:val="00AE5002"/>
    <w:rsid w:val="00AE7956"/>
    <w:rsid w:val="00AF72BD"/>
    <w:rsid w:val="00B0445E"/>
    <w:rsid w:val="00B36186"/>
    <w:rsid w:val="00B451B4"/>
    <w:rsid w:val="00B46D4B"/>
    <w:rsid w:val="00B5770E"/>
    <w:rsid w:val="00B60E0E"/>
    <w:rsid w:val="00B719BA"/>
    <w:rsid w:val="00B71F84"/>
    <w:rsid w:val="00B745DF"/>
    <w:rsid w:val="00B8636E"/>
    <w:rsid w:val="00B97D07"/>
    <w:rsid w:val="00BA5B7E"/>
    <w:rsid w:val="00BB3FC2"/>
    <w:rsid w:val="00BB7B8F"/>
    <w:rsid w:val="00BD2864"/>
    <w:rsid w:val="00BE5BDA"/>
    <w:rsid w:val="00BE7966"/>
    <w:rsid w:val="00BE7DF0"/>
    <w:rsid w:val="00BF4039"/>
    <w:rsid w:val="00BF54F0"/>
    <w:rsid w:val="00C07B8D"/>
    <w:rsid w:val="00C123F6"/>
    <w:rsid w:val="00C147E4"/>
    <w:rsid w:val="00C3056D"/>
    <w:rsid w:val="00C52ECF"/>
    <w:rsid w:val="00C62B21"/>
    <w:rsid w:val="00C93F5C"/>
    <w:rsid w:val="00C972F9"/>
    <w:rsid w:val="00CB1F65"/>
    <w:rsid w:val="00CC29CB"/>
    <w:rsid w:val="00CC2FFC"/>
    <w:rsid w:val="00CC7613"/>
    <w:rsid w:val="00CE7425"/>
    <w:rsid w:val="00CF29DE"/>
    <w:rsid w:val="00CF3390"/>
    <w:rsid w:val="00D1069C"/>
    <w:rsid w:val="00D35DC8"/>
    <w:rsid w:val="00D37A63"/>
    <w:rsid w:val="00D47EB9"/>
    <w:rsid w:val="00D5417F"/>
    <w:rsid w:val="00D8101B"/>
    <w:rsid w:val="00D8424E"/>
    <w:rsid w:val="00D86A9B"/>
    <w:rsid w:val="00D91F5E"/>
    <w:rsid w:val="00D92CBA"/>
    <w:rsid w:val="00D966CD"/>
    <w:rsid w:val="00DA21D2"/>
    <w:rsid w:val="00DA59A3"/>
    <w:rsid w:val="00DB1F12"/>
    <w:rsid w:val="00DC092C"/>
    <w:rsid w:val="00DC34ED"/>
    <w:rsid w:val="00DC51FE"/>
    <w:rsid w:val="00DD23F5"/>
    <w:rsid w:val="00DD2DE7"/>
    <w:rsid w:val="00DF1B97"/>
    <w:rsid w:val="00DF569D"/>
    <w:rsid w:val="00DF75FD"/>
    <w:rsid w:val="00E0569E"/>
    <w:rsid w:val="00E0637C"/>
    <w:rsid w:val="00E103CF"/>
    <w:rsid w:val="00E2726D"/>
    <w:rsid w:val="00E27DC3"/>
    <w:rsid w:val="00E335F5"/>
    <w:rsid w:val="00E36B76"/>
    <w:rsid w:val="00E460C7"/>
    <w:rsid w:val="00E5090F"/>
    <w:rsid w:val="00E5297D"/>
    <w:rsid w:val="00E56404"/>
    <w:rsid w:val="00E75E42"/>
    <w:rsid w:val="00E840C3"/>
    <w:rsid w:val="00E92500"/>
    <w:rsid w:val="00EA71F8"/>
    <w:rsid w:val="00EB2CFD"/>
    <w:rsid w:val="00EC02CA"/>
    <w:rsid w:val="00EC2C00"/>
    <w:rsid w:val="00EC4CB6"/>
    <w:rsid w:val="00EE567E"/>
    <w:rsid w:val="00EF26ED"/>
    <w:rsid w:val="00F024FB"/>
    <w:rsid w:val="00F202EF"/>
    <w:rsid w:val="00F43670"/>
    <w:rsid w:val="00F457E7"/>
    <w:rsid w:val="00F47BE8"/>
    <w:rsid w:val="00F55904"/>
    <w:rsid w:val="00F63082"/>
    <w:rsid w:val="00F83179"/>
    <w:rsid w:val="00F90544"/>
    <w:rsid w:val="00F96FCB"/>
    <w:rsid w:val="00F97D63"/>
    <w:rsid w:val="00FA51D5"/>
    <w:rsid w:val="00FA7855"/>
    <w:rsid w:val="00FB0F53"/>
    <w:rsid w:val="00FB2F74"/>
    <w:rsid w:val="00FC1FB3"/>
    <w:rsid w:val="00FC5047"/>
    <w:rsid w:val="00FD0742"/>
    <w:rsid w:val="00FD107C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9CBDEA"/>
  <w15:chartTrackingRefBased/>
  <w15:docId w15:val="{1E94BB57-43D0-4E95-AF6B-904314A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71F84"/>
    <w:pPr>
      <w:spacing w:before="60" w:after="60"/>
    </w:pPr>
    <w:rPr>
      <w:rFonts w:ascii="IBM Plex Mono" w:hAnsi="IBM Plex Mono"/>
      <w:sz w:val="20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numPr>
        <w:numId w:val="3"/>
      </w:num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972B57"/>
    <w:pPr>
      <w:numPr>
        <w:ilvl w:val="1"/>
      </w:numPr>
      <w:ind w:left="851" w:hanging="851"/>
      <w:outlineLvl w:val="1"/>
    </w:pPr>
    <w:rPr>
      <w:caps w:val="0"/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3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069C"/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1069C"/>
  </w:style>
  <w:style w:type="paragraph" w:styleId="Geenafstand">
    <w:name w:val="No Spacing"/>
    <w:link w:val="GeenafstandChar"/>
    <w:uiPriority w:val="1"/>
    <w:qFormat/>
    <w:rsid w:val="00555A1A"/>
    <w:pPr>
      <w:spacing w:after="0" w:line="240" w:lineRule="auto"/>
    </w:pPr>
    <w:rPr>
      <w:rFonts w:ascii="IBM Plex Mono Light" w:hAnsi="IBM Plex Mono Light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8636E"/>
    <w:rPr>
      <w:rFonts w:ascii="Norwester" w:hAnsi="Norwester"/>
      <w:caps/>
      <w:color w:val="000033"/>
      <w:spacing w:val="36"/>
      <w:sz w:val="36"/>
      <w:szCs w:val="56"/>
    </w:rPr>
  </w:style>
  <w:style w:type="paragraph" w:customStyle="1" w:styleId="BasketballNederland">
    <w:name w:val="Basketball Nederland"/>
    <w:basedOn w:val="Standaard"/>
    <w:link w:val="BasketballNederlandChar"/>
    <w:rsid w:val="002170D5"/>
    <w:pPr>
      <w:shd w:val="clear" w:color="auto" w:fill="000033"/>
      <w:spacing w:before="0" w:after="160"/>
    </w:pPr>
    <w:rPr>
      <w:rFonts w:ascii="Norwester" w:hAnsi="Norwester"/>
      <w:color w:val="FA4A00"/>
      <w:sz w:val="56"/>
      <w:szCs w:val="56"/>
    </w:rPr>
  </w:style>
  <w:style w:type="character" w:customStyle="1" w:styleId="BasketballNederlandChar">
    <w:name w:val="Basketball Nederland Char"/>
    <w:basedOn w:val="Standaardalinea-lettertype"/>
    <w:link w:val="BasketballNederland"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paragraph" w:customStyle="1" w:styleId="Kop">
    <w:name w:val="Kop"/>
    <w:basedOn w:val="BasketballNederland"/>
    <w:link w:val="KopChar"/>
    <w:qFormat/>
    <w:rsid w:val="003A145E"/>
    <w:pPr>
      <w:numPr>
        <w:numId w:val="2"/>
      </w:numPr>
      <w:shd w:val="clear" w:color="auto" w:fill="auto"/>
    </w:pPr>
    <w:rPr>
      <w:caps/>
      <w:color w:val="000033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972B57"/>
    <w:rPr>
      <w:rFonts w:ascii="Norwester" w:eastAsiaTheme="majorEastAsia" w:hAnsi="Norwester" w:cstheme="majorBidi"/>
      <w:color w:val="FA4A00"/>
      <w:spacing w:val="30"/>
      <w:sz w:val="28"/>
      <w:szCs w:val="36"/>
    </w:rPr>
  </w:style>
  <w:style w:type="character" w:customStyle="1" w:styleId="KopChar">
    <w:name w:val="Kop Char"/>
    <w:basedOn w:val="BasketballNederlandChar"/>
    <w:link w:val="Kop"/>
    <w:rsid w:val="003A145E"/>
    <w:rPr>
      <w:rFonts w:ascii="Norwester" w:hAnsi="Norwester"/>
      <w:caps/>
      <w:color w:val="000033"/>
      <w:sz w:val="56"/>
      <w:szCs w:val="56"/>
      <w:u w:val="single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paragraph" w:styleId="Titel">
    <w:name w:val="Title"/>
    <w:basedOn w:val="Standaard"/>
    <w:next w:val="Standaard"/>
    <w:link w:val="TitelChar"/>
    <w:uiPriority w:val="10"/>
    <w:rsid w:val="00A92FD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2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rsid w:val="001874B9"/>
    <w:pPr>
      <w:jc w:val="center"/>
    </w:pPr>
    <w:rPr>
      <w:i/>
      <w:color w:val="FA4A00"/>
      <w:szCs w:val="24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framePr w:hSpace="187" w:wrap="around" w:hAnchor="margin" w:xAlign="center" w:yAlign="center"/>
      <w:numPr>
        <w:ilvl w:val="0"/>
        <w:numId w:val="0"/>
      </w:numPr>
    </w:pPr>
  </w:style>
  <w:style w:type="character" w:customStyle="1" w:styleId="DocumenttitelChar">
    <w:name w:val="Documenttitel Char"/>
    <w:basedOn w:val="Standaardalinea-lettertype"/>
    <w:link w:val="Documenttitel"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rsid w:val="002307BA"/>
    <w:rPr>
      <w:rFonts w:ascii="IBM Plex Mono" w:hAnsi="IBM Plex Mono"/>
      <w:sz w:val="20"/>
    </w:rPr>
  </w:style>
  <w:style w:type="table" w:styleId="Lijsttabel3-Accent4">
    <w:name w:val="List Table 3 Accent 4"/>
    <w:basedOn w:val="Standaardtabel"/>
    <w:uiPriority w:val="48"/>
    <w:rsid w:val="0021078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377E2F"/>
    <w:rPr>
      <w:rFonts w:ascii="IBM Plex Mono Light" w:hAnsi="IBM Plex Mono Light"/>
      <w:sz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numPr>
        <w:numId w:val="0"/>
      </w:numPr>
      <w:spacing w:before="240" w:after="0"/>
      <w:outlineLvl w:val="9"/>
    </w:pPr>
    <w:rPr>
      <w:rFonts w:eastAsiaTheme="majorEastAsia" w:cstheme="majorBidi"/>
      <w:caps w:val="0"/>
      <w:spacing w:val="0"/>
      <w:szCs w:val="32"/>
      <w:lang w:eastAsia="nl-NL"/>
    </w:rPr>
  </w:style>
  <w:style w:type="table" w:styleId="Tabelraster">
    <w:name w:val="Table Grid"/>
    <w:basedOn w:val="Standaardtabel"/>
    <w:uiPriority w:val="59"/>
    <w:rsid w:val="0063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character" w:customStyle="1" w:styleId="TabelChar">
    <w:name w:val="Tabel Char"/>
    <w:basedOn w:val="Standaardalinea-lettertype"/>
    <w:link w:val="Tabel"/>
    <w:rsid w:val="002655E2"/>
    <w:rPr>
      <w:rFonts w:ascii="IBM Plex Mono" w:hAnsi="IBM Plex Mon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14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8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82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82B"/>
    <w:rPr>
      <w:rFonts w:ascii="IBM Plex Mono" w:hAnsi="IBM Plex Mon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8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82B"/>
    <w:rPr>
      <w:rFonts w:ascii="IBM Plex Mono" w:hAnsi="IBM Plex Mono"/>
      <w:b/>
      <w:bCs/>
      <w:sz w:val="20"/>
      <w:szCs w:val="20"/>
    </w:rPr>
  </w:style>
  <w:style w:type="paragraph" w:customStyle="1" w:styleId="Procedure">
    <w:name w:val="Procedure"/>
    <w:basedOn w:val="Opsomming"/>
    <w:link w:val="ProcedureChar"/>
    <w:qFormat/>
    <w:rsid w:val="009943F5"/>
    <w:pPr>
      <w:numPr>
        <w:numId w:val="4"/>
      </w:numPr>
      <w:pBdr>
        <w:left w:val="single" w:sz="8" w:space="4" w:color="FA4A00"/>
      </w:pBdr>
    </w:pPr>
  </w:style>
  <w:style w:type="paragraph" w:customStyle="1" w:styleId="paragraph">
    <w:name w:val="paragraph"/>
    <w:basedOn w:val="Standaard"/>
    <w:rsid w:val="00382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ProcedureChar">
    <w:name w:val="Procedure Char"/>
    <w:basedOn w:val="OpsommingChar"/>
    <w:link w:val="Procedure"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rsid w:val="0038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wbf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wbf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ine.stevens@basketball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roline.stevens@basketball.n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wb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3DACE0D0948B388798447A83A10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F348B2-C800-4FBC-A6BC-3E143D76CDA9}"/>
      </w:docPartPr>
      <w:docPartBody>
        <w:p w:rsidR="00D11AD1" w:rsidRDefault="00CD6B53">
          <w:pPr>
            <w:pStyle w:val="0A23DACE0D0948B388798447A83A102C"/>
          </w:pPr>
          <w:r>
            <w:rPr>
              <w:color w:val="2F5496" w:themeColor="accent1" w:themeShade="BF"/>
              <w:sz w:val="24"/>
              <w:szCs w:val="24"/>
            </w:rPr>
            <w:t>[Bedrijfsnaam]</w:t>
          </w:r>
        </w:p>
      </w:docPartBody>
    </w:docPart>
    <w:docPart>
      <w:docPartPr>
        <w:name w:val="16F0526FBAE24FC091F72AC2B7AE3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D248C1-891F-4444-A9D6-62C7CFE89DFD}"/>
      </w:docPartPr>
      <w:docPartBody>
        <w:p w:rsidR="00D11AD1" w:rsidRDefault="00CD6B53">
          <w:pPr>
            <w:pStyle w:val="16F0526FBAE24FC091F72AC2B7AE31A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[Titel van document]</w:t>
          </w:r>
        </w:p>
      </w:docPartBody>
    </w:docPart>
    <w:docPart>
      <w:docPartPr>
        <w:name w:val="8A4F1B2B76E3440DA63F2D35CDB8A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EA514-FD46-4AE9-B951-793D1DDC762D}"/>
      </w:docPartPr>
      <w:docPartBody>
        <w:p w:rsidR="00D11AD1" w:rsidRDefault="00CD6B53">
          <w:pPr>
            <w:pStyle w:val="8A4F1B2B76E3440DA63F2D35CDB8A455"/>
          </w:pPr>
          <w:r>
            <w:rPr>
              <w:color w:val="2F5496" w:themeColor="accent1" w:themeShade="BF"/>
              <w:sz w:val="24"/>
              <w:szCs w:val="24"/>
            </w:rPr>
            <w:t>[Ondertitel van document]</w:t>
          </w:r>
        </w:p>
      </w:docPartBody>
    </w:docPart>
    <w:docPart>
      <w:docPartPr>
        <w:name w:val="E0E1D83E39CF42AFA9F0D85091A63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06228-D7DD-4D90-959C-5AAF86798170}"/>
      </w:docPartPr>
      <w:docPartBody>
        <w:p w:rsidR="00000000" w:rsidRDefault="00193E28" w:rsidP="00193E28">
          <w:pPr>
            <w:pStyle w:val="E0E1D83E39CF42AFA9F0D85091A6303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[Titel van document]</w:t>
          </w:r>
        </w:p>
      </w:docPartBody>
    </w:docPart>
    <w:docPart>
      <w:docPartPr>
        <w:name w:val="4C649B3FE3DF41D883CB9907F3291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E7F30-3DA9-453E-88EF-22EE80490FB6}"/>
      </w:docPartPr>
      <w:docPartBody>
        <w:p w:rsidR="00000000" w:rsidRDefault="00193E28" w:rsidP="00193E28">
          <w:pPr>
            <w:pStyle w:val="4C649B3FE3DF41D883CB9907F3291952"/>
          </w:pPr>
          <w:r>
            <w:rPr>
              <w:color w:val="2F5496" w:themeColor="accent1" w:themeShade="BF"/>
              <w:sz w:val="24"/>
              <w:szCs w:val="24"/>
            </w:rPr>
            <w:t>[Ondertitel van document]</w:t>
          </w:r>
        </w:p>
      </w:docPartBody>
    </w:docPart>
    <w:docPart>
      <w:docPartPr>
        <w:name w:val="127B9904A04F4F4DB40BB3F2980E25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0A264-4E1D-40E9-9813-00C08575C839}"/>
      </w:docPartPr>
      <w:docPartBody>
        <w:p w:rsidR="00000000" w:rsidRDefault="00193E28" w:rsidP="00193E28">
          <w:pPr>
            <w:pStyle w:val="127B9904A04F4F4DB40BB3F2980E251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 SemiBold">
    <w:panose1 w:val="020B0709050203000203"/>
    <w:charset w:val="00"/>
    <w:family w:val="modern"/>
    <w:pitch w:val="fixed"/>
    <w:sig w:usb0="A000026F" w:usb1="5000207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Norwester">
    <w:altName w:val="Calibri"/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9"/>
    <w:rsid w:val="00050669"/>
    <w:rsid w:val="00193E28"/>
    <w:rsid w:val="005524DD"/>
    <w:rsid w:val="00765752"/>
    <w:rsid w:val="00883622"/>
    <w:rsid w:val="00BD358A"/>
    <w:rsid w:val="00CD6B53"/>
    <w:rsid w:val="00D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A23DACE0D0948B388798447A83A102C">
    <w:name w:val="0A23DACE0D0948B388798447A83A102C"/>
  </w:style>
  <w:style w:type="paragraph" w:customStyle="1" w:styleId="16F0526FBAE24FC091F72AC2B7AE31A1">
    <w:name w:val="16F0526FBAE24FC091F72AC2B7AE31A1"/>
  </w:style>
  <w:style w:type="paragraph" w:customStyle="1" w:styleId="8A4F1B2B76E3440DA63F2D35CDB8A455">
    <w:name w:val="8A4F1B2B76E3440DA63F2D35CDB8A455"/>
  </w:style>
  <w:style w:type="character" w:styleId="Tekstvantijdelijkeaanduiding">
    <w:name w:val="Placeholder Text"/>
    <w:basedOn w:val="Standaardalinea-lettertype"/>
    <w:uiPriority w:val="99"/>
    <w:semiHidden/>
    <w:rsid w:val="00050669"/>
    <w:rPr>
      <w:color w:val="808080"/>
    </w:rPr>
  </w:style>
  <w:style w:type="paragraph" w:customStyle="1" w:styleId="C73A3DCB235D4B6A9B3E61DBA105045D">
    <w:name w:val="C73A3DCB235D4B6A9B3E61DBA105045D"/>
    <w:rsid w:val="00050669"/>
    <w:pPr>
      <w:tabs>
        <w:tab w:val="center" w:pos="4536"/>
        <w:tab w:val="right" w:pos="9072"/>
      </w:tabs>
      <w:spacing w:before="120" w:after="0" w:line="240" w:lineRule="auto"/>
    </w:pPr>
    <w:rPr>
      <w:rFonts w:ascii="IBM Plex Mono" w:eastAsiaTheme="minorHAnsi" w:hAnsi="IBM Plex Mono"/>
      <w:sz w:val="20"/>
      <w:lang w:eastAsia="en-US"/>
    </w:rPr>
  </w:style>
  <w:style w:type="paragraph" w:customStyle="1" w:styleId="CAAC2864292F47D09AB991CFD748D41B">
    <w:name w:val="CAAC2864292F47D09AB991CFD748D41B"/>
    <w:rsid w:val="00050669"/>
  </w:style>
  <w:style w:type="paragraph" w:customStyle="1" w:styleId="9DA49E9607364E2AAE2C969EF72BBFAC">
    <w:name w:val="9DA49E9607364E2AAE2C969EF72BBFAC"/>
    <w:rsid w:val="00050669"/>
  </w:style>
  <w:style w:type="paragraph" w:customStyle="1" w:styleId="65016E1AD31C4954B07E5D0C4370BDC9">
    <w:name w:val="65016E1AD31C4954B07E5D0C4370BDC9"/>
    <w:rsid w:val="00050669"/>
  </w:style>
  <w:style w:type="paragraph" w:customStyle="1" w:styleId="103307311F6145F1A705005FBE1AD5FD">
    <w:name w:val="103307311F6145F1A705005FBE1AD5FD"/>
    <w:rsid w:val="00050669"/>
  </w:style>
  <w:style w:type="paragraph" w:customStyle="1" w:styleId="E0E1D83E39CF42AFA9F0D85091A63037">
    <w:name w:val="E0E1D83E39CF42AFA9F0D85091A63037"/>
    <w:rsid w:val="00193E28"/>
  </w:style>
  <w:style w:type="paragraph" w:customStyle="1" w:styleId="4C649B3FE3DF41D883CB9907F3291952">
    <w:name w:val="4C649B3FE3DF41D883CB9907F3291952"/>
    <w:rsid w:val="00193E28"/>
  </w:style>
  <w:style w:type="paragraph" w:customStyle="1" w:styleId="127B9904A04F4F4DB40BB3F2980E2516">
    <w:name w:val="127B9904A04F4F4DB40BB3F2980E2516"/>
    <w:rsid w:val="0019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B34E164128643920E2570C24E684A" ma:contentTypeVersion="8" ma:contentTypeDescription="Een nieuw document maken." ma:contentTypeScope="" ma:versionID="13dbfbc9c5a4f460659924b162bfbd27">
  <xsd:schema xmlns:xsd="http://www.w3.org/2001/XMLSchema" xmlns:xs="http://www.w3.org/2001/XMLSchema" xmlns:p="http://schemas.microsoft.com/office/2006/metadata/properties" xmlns:ns2="90334ff6-838e-41a7-9248-d4df6e435102" xmlns:ns3="b17bb1b9-b3bb-4a1b-af6e-46b086521ed6" targetNamespace="http://schemas.microsoft.com/office/2006/metadata/properties" ma:root="true" ma:fieldsID="a39fd566aa38b21e944bf7e06bdf4626" ns2:_="" ns3:_="">
    <xsd:import namespace="90334ff6-838e-41a7-9248-d4df6e435102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4ff6-838e-41a7-9248-d4df6e435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b17bb1b9-b3bb-4a1b-af6e-46b086521ed6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90334ff6-838e-41a7-9248-d4df6e43510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651AD-4609-4F72-9CCC-027D2BD55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34ff6-838e-41a7-9248-d4df6e435102"/>
    <ds:schemaRef ds:uri="b17bb1b9-b3bb-4a1b-af6e-46b08652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51509-2242-48BB-99F2-5D076051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1944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Handleiding deelnemers RBS3</vt:lpstr>
    </vt:vector>
  </TitlesOfParts>
  <Company>NEDERLANDSE BASKETBALL BOND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DEELNEMERS RBS3</dc:title>
  <dc:subject>VERSIE 2020-3</dc:subject>
  <dc:creator>Luuk Berends</dc:creator>
  <cp:keywords/>
  <dc:description/>
  <cp:lastModifiedBy>Caroline Stevens | NBB</cp:lastModifiedBy>
  <cp:revision>3</cp:revision>
  <cp:lastPrinted>2020-06-30T15:08:00Z</cp:lastPrinted>
  <dcterms:created xsi:type="dcterms:W3CDTF">2020-06-30T15:07:00Z</dcterms:created>
  <dcterms:modified xsi:type="dcterms:W3CDTF">2020-06-30T15:08:00Z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0x010100D71B34E164128643920E2570C24E684A</vt:lpwstr>
  </property>
</Properties>
</file>