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01" w:type="dxa"/>
        <w:tblInd w:w="-12" w:type="dxa"/>
        <w:tblLook w:val="04A0" w:firstRow="1" w:lastRow="0" w:firstColumn="1" w:lastColumn="0" w:noHBand="0" w:noVBand="1"/>
      </w:tblPr>
      <w:tblGrid>
        <w:gridCol w:w="7776"/>
        <w:gridCol w:w="2125"/>
      </w:tblGrid>
      <w:tr w:rsidR="00414B57" w:rsidRPr="00AC76CC" w14:paraId="53027879" w14:textId="77777777" w:rsidTr="00414B57">
        <w:tc>
          <w:tcPr>
            <w:tcW w:w="7775" w:type="dxa"/>
            <w:tcBorders>
              <w:top w:val="nil"/>
              <w:left w:val="nil"/>
              <w:bottom w:val="nil"/>
              <w:right w:val="nil"/>
            </w:tcBorders>
          </w:tcPr>
          <w:p w14:paraId="5F43AD33" w14:textId="77777777" w:rsidR="00414B57" w:rsidRPr="00AC76CC" w:rsidRDefault="00414B57" w:rsidP="00414B57">
            <w:pPr>
              <w:pStyle w:val="Kop1"/>
              <w:numPr>
                <w:ilvl w:val="0"/>
                <w:numId w:val="0"/>
              </w:numPr>
              <w:outlineLvl w:val="0"/>
              <w:rPr>
                <w:lang w:val="nl-NL"/>
              </w:rPr>
            </w:pPr>
            <w:r w:rsidRPr="00AC76CC">
              <w:rPr>
                <w:lang w:val="nl-NL" w:eastAsia="nl-NL"/>
              </w:rPr>
              <w:t xml:space="preserve">PVB 4.1 Geven van trainingen (praktijkbeoordeling) Deelkwalificatie van Basketballtrainer-coach 4 </w:t>
            </w:r>
          </w:p>
        </w:tc>
        <w:tc>
          <w:tcPr>
            <w:tcW w:w="2125" w:type="dxa"/>
            <w:tcBorders>
              <w:top w:val="nil"/>
              <w:left w:val="nil"/>
              <w:bottom w:val="nil"/>
              <w:right w:val="nil"/>
            </w:tcBorders>
          </w:tcPr>
          <w:p w14:paraId="42585D5C" w14:textId="77777777" w:rsidR="00414B57" w:rsidRPr="00AC76CC" w:rsidRDefault="00414B57">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20D4A2EF" w14:textId="77777777" w:rsidR="00414B57" w:rsidRPr="00AC76CC" w:rsidRDefault="00414B57" w:rsidP="00F82B70">
      <w:pPr>
        <w:pStyle w:val="Kop2"/>
      </w:pPr>
      <w:bookmarkStart w:id="0" w:name="_Toc341369395"/>
      <w:bookmarkStart w:id="1" w:name="_Toc344120843"/>
      <w:bookmarkStart w:id="2" w:name="_Toc350416312"/>
      <w:bookmarkStart w:id="3" w:name="_Toc341369396"/>
      <w:bookmarkStart w:id="4" w:name="_Toc344120844"/>
      <w:bookmarkStart w:id="5" w:name="_Toc350416313"/>
      <w:bookmarkEnd w:id="0"/>
      <w:bookmarkEnd w:id="1"/>
      <w:bookmarkEnd w:id="2"/>
      <w:r w:rsidRPr="00AC76CC">
        <w:t>Inleiding</w:t>
      </w:r>
      <w:bookmarkEnd w:id="3"/>
      <w:bookmarkEnd w:id="4"/>
      <w:bookmarkEnd w:id="5"/>
      <w:r w:rsidRPr="00AC76CC">
        <w:t xml:space="preserve"> </w:t>
      </w:r>
    </w:p>
    <w:p w14:paraId="187B70A9" w14:textId="77777777" w:rsidR="00414B57" w:rsidRPr="00AC76CC" w:rsidRDefault="00414B57" w:rsidP="00414B57">
      <w:pPr>
        <w:spacing w:after="0"/>
        <w:rPr>
          <w:rFonts w:ascii="IBM Plex Mono" w:hAnsi="IBM Plex Mono" w:cs="Segoe UI"/>
          <w:sz w:val="17"/>
          <w:szCs w:val="17"/>
          <w:lang w:val="nl-NL" w:eastAsia="nl-NL"/>
        </w:rPr>
      </w:pPr>
    </w:p>
    <w:p w14:paraId="529DC1F5" w14:textId="77777777" w:rsidR="00414B57" w:rsidRPr="00AC76CC" w:rsidRDefault="00414B57" w:rsidP="00414B57">
      <w:pPr>
        <w:spacing w:after="0"/>
        <w:rPr>
          <w:lang w:val="nl-NL"/>
        </w:rPr>
      </w:pPr>
      <w:r w:rsidRPr="00AC76CC">
        <w:rPr>
          <w:rFonts w:ascii="IBM Plex Mono" w:hAnsi="IBM Plex Mono" w:cs="Arial"/>
          <w:sz w:val="18"/>
          <w:szCs w:val="18"/>
          <w:lang w:val="nl-NL" w:eastAsia="nl-NL"/>
        </w:rPr>
        <w:t xml:space="preserve">Om het door de </w:t>
      </w:r>
      <w:r w:rsidRPr="00AC76CC">
        <w:rPr>
          <w:rFonts w:ascii="IBM Plex Mono" w:hAnsi="IBM Plex Mono" w:cs="Arial"/>
          <w:sz w:val="18"/>
          <w:szCs w:val="18"/>
          <w:lang w:val="nl-NL"/>
        </w:rPr>
        <w:t>Nederlandse Basketball Bond</w:t>
      </w:r>
      <w:r w:rsidRPr="00AC76CC">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0926C78C" w14:textId="77777777" w:rsidR="00414B57" w:rsidRPr="00AC76CC" w:rsidRDefault="00414B57" w:rsidP="00414B57">
      <w:pPr>
        <w:spacing w:after="0"/>
        <w:rPr>
          <w:rFonts w:ascii="IBM Plex Mono" w:hAnsi="IBM Plex Mono" w:cs="Arial"/>
          <w:sz w:val="18"/>
          <w:szCs w:val="18"/>
          <w:lang w:val="nl-NL" w:eastAsia="nl-NL"/>
        </w:rPr>
      </w:pPr>
    </w:p>
    <w:p w14:paraId="2FC1FCC8" w14:textId="77777777" w:rsidR="00414B57" w:rsidRPr="00AC76CC" w:rsidRDefault="00414B57" w:rsidP="00F82B70">
      <w:pPr>
        <w:pStyle w:val="Kop2"/>
        <w:rPr>
          <w:rFonts w:eastAsiaTheme="majorEastAsia"/>
        </w:rPr>
      </w:pPr>
      <w:bookmarkStart w:id="6" w:name="_Toc350416314"/>
      <w:bookmarkStart w:id="7" w:name="_Toc344120845"/>
      <w:bookmarkStart w:id="8" w:name="_Toc341369397"/>
      <w:r w:rsidRPr="00AC76CC">
        <w:rPr>
          <w:rFonts w:eastAsiaTheme="majorEastAsia"/>
        </w:rPr>
        <w:t>Doelstelling</w:t>
      </w:r>
      <w:bookmarkEnd w:id="6"/>
      <w:bookmarkEnd w:id="7"/>
      <w:bookmarkEnd w:id="8"/>
      <w:r w:rsidRPr="00AC76CC">
        <w:rPr>
          <w:rFonts w:eastAsiaTheme="majorEastAsia"/>
        </w:rPr>
        <w:t xml:space="preserve"> </w:t>
      </w:r>
    </w:p>
    <w:p w14:paraId="400B63F7" w14:textId="77777777" w:rsidR="00414B57" w:rsidRPr="00AC76CC" w:rsidRDefault="00414B57" w:rsidP="00414B57">
      <w:pPr>
        <w:spacing w:after="0"/>
        <w:rPr>
          <w:lang w:val="nl-NL"/>
        </w:rPr>
      </w:pPr>
      <w:r w:rsidRPr="00AC76CC">
        <w:rPr>
          <w:rFonts w:ascii="IBM Plex Mono" w:hAnsi="IBM Plex Mono" w:cs="Arial"/>
          <w:sz w:val="18"/>
          <w:szCs w:val="18"/>
          <w:lang w:val="nl-NL" w:eastAsia="nl-NL"/>
        </w:rPr>
        <w:t xml:space="preserve">Deze PVB heeft betrekking op kerntaak 4.1, het geven van trainingen. Met deze PVB laat je zien dat je: </w:t>
      </w:r>
    </w:p>
    <w:p w14:paraId="1006D65F" w14:textId="77777777" w:rsidR="00414B57" w:rsidRPr="00AC76CC" w:rsidRDefault="00414B57" w:rsidP="00414B57">
      <w:pPr>
        <w:numPr>
          <w:ilvl w:val="0"/>
          <w:numId w:val="19"/>
        </w:numPr>
        <w:spacing w:after="0" w:line="240" w:lineRule="auto"/>
        <w:contextualSpacing/>
        <w:rPr>
          <w:lang w:val="nl-NL"/>
        </w:rPr>
      </w:pPr>
      <w:r w:rsidRPr="00AC76CC">
        <w:rPr>
          <w:rFonts w:ascii="IBM Plex Mono" w:hAnsi="IBM Plex Mono" w:cs="Arial"/>
          <w:sz w:val="18"/>
          <w:szCs w:val="18"/>
          <w:lang w:val="nl-NL"/>
        </w:rPr>
        <w:t>specifieke groepen basketballers kunt begeleiden;</w:t>
      </w:r>
    </w:p>
    <w:p w14:paraId="715AB39B" w14:textId="77777777" w:rsidR="00414B57" w:rsidRPr="00AC76CC" w:rsidRDefault="00414B57" w:rsidP="00414B57">
      <w:pPr>
        <w:numPr>
          <w:ilvl w:val="0"/>
          <w:numId w:val="19"/>
        </w:numPr>
        <w:spacing w:after="0" w:line="240" w:lineRule="auto"/>
        <w:contextualSpacing/>
        <w:rPr>
          <w:lang w:val="nl-NL"/>
        </w:rPr>
      </w:pPr>
      <w:r w:rsidRPr="00AC76CC">
        <w:rPr>
          <w:rFonts w:ascii="IBM Plex Mono" w:hAnsi="IBM Plex Mono" w:cs="Arial"/>
          <w:sz w:val="18"/>
          <w:szCs w:val="18"/>
          <w:lang w:val="nl-NL"/>
        </w:rPr>
        <w:t>plannen voor de langere termijn kunt opstellen;</w:t>
      </w:r>
    </w:p>
    <w:p w14:paraId="3FA92AE2" w14:textId="77777777" w:rsidR="00414B57" w:rsidRPr="00AC76CC" w:rsidRDefault="00414B57" w:rsidP="00414B57">
      <w:pPr>
        <w:numPr>
          <w:ilvl w:val="0"/>
          <w:numId w:val="19"/>
        </w:numPr>
        <w:spacing w:after="0" w:line="240" w:lineRule="auto"/>
        <w:contextualSpacing/>
        <w:rPr>
          <w:lang w:val="nl-NL"/>
        </w:rPr>
      </w:pPr>
      <w:r w:rsidRPr="00AC76CC">
        <w:rPr>
          <w:rFonts w:ascii="IBM Plex Mono" w:hAnsi="IBM Plex Mono" w:cs="Arial"/>
          <w:sz w:val="18"/>
          <w:szCs w:val="18"/>
          <w:lang w:val="nl-NL"/>
        </w:rPr>
        <w:t>trainingen kunt plannen en uitvoeren;</w:t>
      </w:r>
    </w:p>
    <w:p w14:paraId="57DEF764" w14:textId="77777777" w:rsidR="00414B57" w:rsidRPr="00AC76CC" w:rsidRDefault="00414B57" w:rsidP="00414B57">
      <w:pPr>
        <w:numPr>
          <w:ilvl w:val="0"/>
          <w:numId w:val="19"/>
        </w:numPr>
        <w:spacing w:after="0" w:line="240" w:lineRule="auto"/>
        <w:contextualSpacing/>
        <w:rPr>
          <w:lang w:val="nl-NL"/>
        </w:rPr>
      </w:pPr>
      <w:r w:rsidRPr="00AC76CC">
        <w:rPr>
          <w:rFonts w:ascii="IBM Plex Mono" w:hAnsi="IBM Plex Mono" w:cs="Arial"/>
          <w:sz w:val="18"/>
          <w:szCs w:val="18"/>
          <w:lang w:val="nl-NL"/>
        </w:rPr>
        <w:t xml:space="preserve">uitvoering van plannen en trainingen kunt evalueren. </w:t>
      </w:r>
      <w:r w:rsidRPr="00AC76CC">
        <w:rPr>
          <w:rFonts w:ascii="IBM Plex Mono" w:hAnsi="IBM Plex Mono" w:cs="Arial"/>
          <w:b/>
          <w:sz w:val="18"/>
          <w:szCs w:val="18"/>
          <w:lang w:val="nl-NL"/>
        </w:rPr>
        <w:t xml:space="preserve"> </w:t>
      </w:r>
    </w:p>
    <w:p w14:paraId="1FC5A89F" w14:textId="77777777" w:rsidR="00414B57" w:rsidRPr="00AC76CC" w:rsidRDefault="00414B57" w:rsidP="00414B57">
      <w:pPr>
        <w:spacing w:after="0" w:line="240" w:lineRule="auto"/>
        <w:rPr>
          <w:rFonts w:ascii="IBM Plex Mono" w:hAnsi="IBM Plex Mono" w:cs="Arial"/>
          <w:sz w:val="18"/>
          <w:szCs w:val="18"/>
          <w:lang w:val="nl-NL"/>
        </w:rPr>
      </w:pPr>
    </w:p>
    <w:p w14:paraId="7CE2A7CF" w14:textId="77777777" w:rsidR="00414B57" w:rsidRPr="00AC76CC" w:rsidRDefault="00414B57" w:rsidP="00F82B70">
      <w:pPr>
        <w:pStyle w:val="Kop2"/>
        <w:rPr>
          <w:rFonts w:eastAsiaTheme="majorEastAsia"/>
        </w:rPr>
      </w:pPr>
      <w:bookmarkStart w:id="9" w:name="_Toc350416315"/>
      <w:bookmarkStart w:id="10" w:name="_Toc344120846"/>
      <w:bookmarkStart w:id="11" w:name="_Toc341369398"/>
      <w:r w:rsidRPr="00AC76CC">
        <w:rPr>
          <w:rFonts w:eastAsiaTheme="majorEastAsia"/>
        </w:rPr>
        <w:t>Opdracht</w:t>
      </w:r>
      <w:bookmarkEnd w:id="9"/>
      <w:bookmarkEnd w:id="10"/>
      <w:bookmarkEnd w:id="11"/>
    </w:p>
    <w:p w14:paraId="1E4CBE6A" w14:textId="77777777" w:rsidR="00414B57" w:rsidRPr="00AC76CC" w:rsidRDefault="00414B57" w:rsidP="00414B57">
      <w:pPr>
        <w:spacing w:after="0"/>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De algemene opdracht voor deze PVB is: ‘Geef een training’. Deze opdracht voer je uit aan de hand van vier deelopdrachten. </w:t>
      </w:r>
    </w:p>
    <w:p w14:paraId="0131B90F" w14:textId="77777777" w:rsidR="00414B57" w:rsidRPr="00AC76CC" w:rsidRDefault="00414B57" w:rsidP="00414B57">
      <w:pPr>
        <w:spacing w:after="0"/>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De vier deelopdrachten hebben betrekking op de volgende werkprocessen: </w:t>
      </w:r>
    </w:p>
    <w:p w14:paraId="6B95320A" w14:textId="77777777" w:rsidR="00414B57" w:rsidRPr="00AC76CC" w:rsidRDefault="00414B57" w:rsidP="00414B57">
      <w:pPr>
        <w:spacing w:after="0" w:line="240" w:lineRule="auto"/>
        <w:ind w:left="284" w:hanging="284"/>
        <w:rPr>
          <w:lang w:val="nl-NL"/>
        </w:rPr>
      </w:pPr>
      <w:r w:rsidRPr="00AC76CC">
        <w:rPr>
          <w:rFonts w:ascii="IBM Plex Mono" w:hAnsi="IBM Plex Mono" w:cs="Arial"/>
          <w:sz w:val="18"/>
          <w:szCs w:val="18"/>
          <w:lang w:val="nl-NL"/>
        </w:rPr>
        <w:t>4.1.1 begeleidt specifieke groepen basketballers;</w:t>
      </w:r>
    </w:p>
    <w:p w14:paraId="55AD8F50" w14:textId="77777777" w:rsidR="00414B57" w:rsidRPr="00AC76CC" w:rsidRDefault="00414B57" w:rsidP="00414B57">
      <w:pPr>
        <w:spacing w:after="0" w:line="240" w:lineRule="auto"/>
        <w:ind w:left="284" w:hanging="284"/>
        <w:rPr>
          <w:lang w:val="nl-NL"/>
        </w:rPr>
      </w:pPr>
      <w:r w:rsidRPr="00AC76CC">
        <w:rPr>
          <w:rFonts w:ascii="IBM Plex Mono" w:hAnsi="IBM Plex Mono" w:cs="Arial"/>
          <w:sz w:val="18"/>
          <w:szCs w:val="18"/>
          <w:lang w:val="nl-NL"/>
        </w:rPr>
        <w:t>4.1.2 stelt planningen op voor de langere termijn;</w:t>
      </w:r>
    </w:p>
    <w:p w14:paraId="7E5FC1CE" w14:textId="77777777" w:rsidR="00414B57" w:rsidRPr="00AC76CC" w:rsidRDefault="00414B57" w:rsidP="00414B57">
      <w:pPr>
        <w:spacing w:after="0" w:line="240" w:lineRule="auto"/>
        <w:ind w:left="284" w:hanging="284"/>
        <w:rPr>
          <w:lang w:val="nl-NL"/>
        </w:rPr>
      </w:pPr>
      <w:r w:rsidRPr="00AC76CC">
        <w:rPr>
          <w:rFonts w:ascii="IBM Plex Mono" w:hAnsi="IBM Plex Mono" w:cs="Arial"/>
          <w:sz w:val="18"/>
          <w:szCs w:val="18"/>
          <w:lang w:val="nl-NL"/>
        </w:rPr>
        <w:t>4.1.3 plant en voert trainingen uit;</w:t>
      </w:r>
    </w:p>
    <w:p w14:paraId="3A9B028F" w14:textId="77777777" w:rsidR="00414B57" w:rsidRPr="00AC76CC" w:rsidRDefault="00414B57" w:rsidP="00414B57">
      <w:pPr>
        <w:spacing w:after="0" w:line="240" w:lineRule="auto"/>
        <w:ind w:left="284" w:hanging="284"/>
        <w:rPr>
          <w:lang w:val="nl-NL"/>
        </w:rPr>
      </w:pPr>
      <w:r w:rsidRPr="00AC76CC">
        <w:rPr>
          <w:rFonts w:ascii="IBM Plex Mono" w:hAnsi="IBM Plex Mono" w:cs="Arial"/>
          <w:sz w:val="18"/>
          <w:szCs w:val="18"/>
          <w:lang w:val="nl-NL"/>
        </w:rPr>
        <w:t>4.1.4 evalueert uitvoering plannen en trainingen.</w:t>
      </w:r>
    </w:p>
    <w:p w14:paraId="67BDF233" w14:textId="77777777" w:rsidR="00414B57" w:rsidRPr="00AC76CC" w:rsidRDefault="00414B57" w:rsidP="00414B57">
      <w:pPr>
        <w:pStyle w:val="Opsomming0"/>
        <w:rPr>
          <w:rFonts w:cs="Arial"/>
          <w:lang w:val="nl-NL"/>
        </w:rPr>
      </w:pPr>
    </w:p>
    <w:p w14:paraId="7D018EF3" w14:textId="77777777" w:rsidR="00414B57" w:rsidRPr="00AC76CC" w:rsidRDefault="00414B57" w:rsidP="00414B57">
      <w:pPr>
        <w:spacing w:after="0"/>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In totaal duurt de praktijkopdracht </w:t>
      </w:r>
      <w:r w:rsidRPr="00AC76CC">
        <w:rPr>
          <w:rFonts w:ascii="IBM Plex Mono" w:hAnsi="IBM Plex Mono" w:cs="Arial"/>
          <w:color w:val="000000"/>
          <w:sz w:val="18"/>
          <w:szCs w:val="18"/>
          <w:lang w:val="nl-NL" w:eastAsia="nl-NL"/>
        </w:rPr>
        <w:t>60</w:t>
      </w:r>
      <w:r w:rsidRPr="00AC76CC">
        <w:rPr>
          <w:rFonts w:ascii="IBM Plex Mono" w:hAnsi="IBM Plex Mono" w:cs="Arial"/>
          <w:sz w:val="18"/>
          <w:szCs w:val="18"/>
          <w:lang w:val="nl-NL" w:eastAsia="nl-NL"/>
        </w:rPr>
        <w:t xml:space="preserve"> minuten. </w:t>
      </w:r>
    </w:p>
    <w:p w14:paraId="3FD60D38" w14:textId="77777777" w:rsidR="00414B57" w:rsidRPr="00AC76CC" w:rsidRDefault="00414B57" w:rsidP="00414B57">
      <w:pPr>
        <w:spacing w:after="0"/>
        <w:rPr>
          <w:rFonts w:ascii="IBM Plex Mono" w:hAnsi="IBM Plex Mono" w:cs="Arial"/>
          <w:sz w:val="18"/>
          <w:szCs w:val="18"/>
          <w:lang w:val="nl-NL" w:eastAsia="nl-NL"/>
        </w:rPr>
      </w:pPr>
    </w:p>
    <w:p w14:paraId="11C5EA73" w14:textId="77777777" w:rsidR="00414B57" w:rsidRPr="00AC76CC" w:rsidRDefault="00414B57" w:rsidP="00F82B70">
      <w:pPr>
        <w:pStyle w:val="Kop2"/>
        <w:rPr>
          <w:rFonts w:eastAsiaTheme="majorEastAsia"/>
        </w:rPr>
      </w:pPr>
      <w:bookmarkStart w:id="12" w:name="_Toc341369399"/>
      <w:bookmarkStart w:id="13" w:name="_Toc350416316"/>
      <w:bookmarkStart w:id="14" w:name="_Toc344120847"/>
      <w:r w:rsidRPr="00AC76CC">
        <w:rPr>
          <w:rFonts w:eastAsiaTheme="majorEastAsia"/>
        </w:rPr>
        <w:t>Eisen voor toelating PVB</w:t>
      </w:r>
      <w:bookmarkEnd w:id="12"/>
      <w:bookmarkEnd w:id="13"/>
      <w:bookmarkEnd w:id="14"/>
      <w:r w:rsidRPr="00AC76CC">
        <w:rPr>
          <w:rFonts w:eastAsiaTheme="majorEastAsia"/>
        </w:rPr>
        <w:t xml:space="preserve"> </w:t>
      </w:r>
    </w:p>
    <w:p w14:paraId="70BFEDBB" w14:textId="77777777" w:rsidR="00414B57" w:rsidRPr="00AC76CC" w:rsidRDefault="00414B57" w:rsidP="00414B57">
      <w:pPr>
        <w:spacing w:after="0"/>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Je wordt toegelaten tot de PVB als je voldoet aan de volgende eisen: </w:t>
      </w:r>
    </w:p>
    <w:p w14:paraId="0E10025E" w14:textId="77777777" w:rsidR="00414B57" w:rsidRPr="00AC76CC" w:rsidRDefault="00414B57" w:rsidP="00414B57">
      <w:pPr>
        <w:numPr>
          <w:ilvl w:val="0"/>
          <w:numId w:val="18"/>
        </w:numPr>
        <w:spacing w:after="0" w:line="240" w:lineRule="auto"/>
        <w:rPr>
          <w:rFonts w:ascii="IBM Plex Mono" w:hAnsi="IBM Plex Mono" w:cs="Arial"/>
          <w:sz w:val="18"/>
          <w:szCs w:val="18"/>
          <w:lang w:val="nl-NL"/>
        </w:rPr>
      </w:pPr>
      <w:r w:rsidRPr="00AC76CC">
        <w:rPr>
          <w:rFonts w:ascii="IBM Plex Mono" w:hAnsi="IBM Plex Mono" w:cs="Arial"/>
          <w:sz w:val="18"/>
          <w:szCs w:val="18"/>
          <w:lang w:val="nl-NL"/>
        </w:rPr>
        <w:t>je bent minstens 16 jaar oud;</w:t>
      </w:r>
    </w:p>
    <w:p w14:paraId="17378520" w14:textId="77777777" w:rsidR="00414B57" w:rsidRPr="00AC76CC" w:rsidRDefault="00414B57" w:rsidP="00414B57">
      <w:pPr>
        <w:numPr>
          <w:ilvl w:val="0"/>
          <w:numId w:val="18"/>
        </w:numPr>
        <w:spacing w:after="0" w:line="240" w:lineRule="auto"/>
        <w:rPr>
          <w:lang w:val="nl-NL"/>
        </w:rPr>
      </w:pPr>
      <w:r w:rsidRPr="00AC76CC">
        <w:rPr>
          <w:rFonts w:ascii="IBM Plex Mono" w:hAnsi="IBM Plex Mono" w:cs="Arial"/>
          <w:sz w:val="18"/>
          <w:szCs w:val="18"/>
          <w:lang w:val="nl-NL"/>
        </w:rPr>
        <w:t xml:space="preserve">je hebt het diploma </w:t>
      </w:r>
      <w:proofErr w:type="spellStart"/>
      <w:r w:rsidRPr="00AC76CC">
        <w:rPr>
          <w:rFonts w:ascii="IBM Plex Mono" w:hAnsi="IBM Plex Mono" w:cs="Arial"/>
          <w:sz w:val="18"/>
          <w:szCs w:val="18"/>
          <w:lang w:val="nl-NL"/>
        </w:rPr>
        <w:t>basketballtrainer</w:t>
      </w:r>
      <w:proofErr w:type="spellEnd"/>
      <w:r w:rsidRPr="00AC76CC">
        <w:rPr>
          <w:rFonts w:ascii="IBM Plex Mono" w:hAnsi="IBM Plex Mono" w:cs="Arial"/>
          <w:sz w:val="18"/>
          <w:szCs w:val="18"/>
          <w:lang w:val="nl-NL"/>
        </w:rPr>
        <w:t>-coach 3 en/of voldoende ervaring</w:t>
      </w:r>
    </w:p>
    <w:p w14:paraId="47FAE036" w14:textId="77777777" w:rsidR="00414B57" w:rsidRPr="00AC76CC" w:rsidRDefault="00414B57" w:rsidP="00414B57">
      <w:pPr>
        <w:numPr>
          <w:ilvl w:val="0"/>
          <w:numId w:val="18"/>
        </w:numPr>
        <w:spacing w:after="0" w:line="240" w:lineRule="auto"/>
        <w:rPr>
          <w:rFonts w:ascii="IBM Plex Mono" w:hAnsi="IBM Plex Mono" w:cs="Arial"/>
          <w:sz w:val="18"/>
          <w:szCs w:val="18"/>
          <w:lang w:val="nl-NL"/>
        </w:rPr>
      </w:pPr>
      <w:r w:rsidRPr="00AC76CC">
        <w:rPr>
          <w:rFonts w:ascii="IBM Plex Mono" w:hAnsi="IBM Plex Mono" w:cs="Arial"/>
          <w:sz w:val="18"/>
          <w:szCs w:val="18"/>
          <w:lang w:val="nl-NL"/>
        </w:rPr>
        <w:t xml:space="preserve">je </w:t>
      </w:r>
      <w:r w:rsidRPr="00AC76CC">
        <w:rPr>
          <w:rFonts w:ascii="IBM Plex Mono" w:hAnsi="IBM Plex Mono" w:cs="Arial"/>
          <w:sz w:val="18"/>
          <w:szCs w:val="18"/>
          <w:lang w:val="nl-NL" w:eastAsia="nl-NL"/>
        </w:rPr>
        <w:t>bent lid van de NBB</w:t>
      </w:r>
      <w:r w:rsidRPr="00AC76CC">
        <w:rPr>
          <w:rFonts w:ascii="IBM Plex Mono" w:hAnsi="IBM Plex Mono" w:cs="Arial"/>
          <w:sz w:val="18"/>
          <w:szCs w:val="18"/>
          <w:lang w:val="nl-NL"/>
        </w:rPr>
        <w:t>;</w:t>
      </w:r>
    </w:p>
    <w:p w14:paraId="7E784B4F" w14:textId="77777777" w:rsidR="00414B57" w:rsidRPr="00AC76CC" w:rsidRDefault="00414B57" w:rsidP="00414B57">
      <w:pPr>
        <w:numPr>
          <w:ilvl w:val="0"/>
          <w:numId w:val="18"/>
        </w:numPr>
        <w:spacing w:after="0" w:line="240" w:lineRule="auto"/>
        <w:rPr>
          <w:rFonts w:ascii="IBM Plex Mono" w:hAnsi="IBM Plex Mono" w:cs="Arial"/>
          <w:sz w:val="18"/>
          <w:szCs w:val="18"/>
          <w:lang w:val="nl-NL"/>
        </w:rPr>
      </w:pPr>
      <w:r w:rsidRPr="00AC76CC">
        <w:rPr>
          <w:rFonts w:ascii="IBM Plex Mono" w:hAnsi="IBM Plex Mono" w:cs="Arial"/>
          <w:sz w:val="18"/>
          <w:szCs w:val="18"/>
          <w:lang w:val="nl-NL"/>
        </w:rPr>
        <w:t xml:space="preserve">je hebt een </w:t>
      </w:r>
      <w:proofErr w:type="spellStart"/>
      <w:r w:rsidRPr="00AC76CC">
        <w:rPr>
          <w:rFonts w:ascii="IBM Plex Mono" w:hAnsi="IBM Plex Mono" w:cs="Arial"/>
          <w:sz w:val="18"/>
          <w:szCs w:val="18"/>
          <w:lang w:val="nl-NL"/>
        </w:rPr>
        <w:t>give</w:t>
      </w:r>
      <w:proofErr w:type="spellEnd"/>
      <w:r w:rsidRPr="00AC76CC">
        <w:rPr>
          <w:rFonts w:ascii="IBM Plex Mono" w:hAnsi="IBM Plex Mono" w:cs="Arial"/>
          <w:sz w:val="18"/>
          <w:szCs w:val="18"/>
          <w:lang w:val="nl-NL"/>
        </w:rPr>
        <w:t xml:space="preserve"> </w:t>
      </w:r>
      <w:proofErr w:type="spellStart"/>
      <w:r w:rsidRPr="00AC76CC">
        <w:rPr>
          <w:rFonts w:ascii="IBM Plex Mono" w:hAnsi="IBM Plex Mono" w:cs="Arial"/>
          <w:sz w:val="18"/>
          <w:szCs w:val="18"/>
          <w:lang w:val="nl-NL"/>
        </w:rPr>
        <w:t>and</w:t>
      </w:r>
      <w:proofErr w:type="spellEnd"/>
      <w:r w:rsidRPr="00AC76CC">
        <w:rPr>
          <w:rFonts w:ascii="IBM Plex Mono" w:hAnsi="IBM Plex Mono" w:cs="Arial"/>
          <w:sz w:val="18"/>
          <w:szCs w:val="18"/>
          <w:lang w:val="nl-NL"/>
        </w:rPr>
        <w:t xml:space="preserve"> go verklaring;</w:t>
      </w:r>
    </w:p>
    <w:p w14:paraId="67EE11C7" w14:textId="77777777" w:rsidR="00414B57" w:rsidRPr="00AC76CC" w:rsidRDefault="00414B57" w:rsidP="00414B57">
      <w:pPr>
        <w:numPr>
          <w:ilvl w:val="0"/>
          <w:numId w:val="18"/>
        </w:numPr>
        <w:spacing w:after="0" w:line="240" w:lineRule="auto"/>
        <w:rPr>
          <w:lang w:val="nl-NL"/>
        </w:rPr>
      </w:pPr>
      <w:r w:rsidRPr="00AC76CC">
        <w:rPr>
          <w:rFonts w:ascii="IBM Plex Mono" w:hAnsi="IBM Plex Mono" w:cs="Arial"/>
          <w:sz w:val="18"/>
          <w:szCs w:val="18"/>
          <w:lang w:val="nl-NL"/>
        </w:rPr>
        <w:t xml:space="preserve">je </w:t>
      </w:r>
      <w:r w:rsidRPr="00AC76CC">
        <w:rPr>
          <w:rFonts w:ascii="IBM Plex Mono" w:hAnsi="IBM Plex Mono" w:cs="Arial"/>
          <w:sz w:val="18"/>
          <w:szCs w:val="18"/>
          <w:lang w:val="nl-NL" w:eastAsia="nl-NL"/>
        </w:rPr>
        <w:t>hebt inschrijfgeld voor de PVB betaald.</w:t>
      </w:r>
    </w:p>
    <w:p w14:paraId="332CF7B4" w14:textId="77777777" w:rsidR="00414B57" w:rsidRPr="00AC76CC" w:rsidRDefault="00414B57" w:rsidP="00414B57">
      <w:pPr>
        <w:spacing w:after="0" w:line="240" w:lineRule="auto"/>
        <w:rPr>
          <w:rFonts w:ascii="IBM Plex Mono" w:hAnsi="IBM Plex Mono" w:cs="Arial"/>
          <w:sz w:val="18"/>
          <w:szCs w:val="18"/>
          <w:lang w:val="nl-NL"/>
        </w:rPr>
      </w:pPr>
    </w:p>
    <w:p w14:paraId="5F278A42" w14:textId="77777777" w:rsidR="00414B57" w:rsidRPr="00AC76CC" w:rsidRDefault="00414B57" w:rsidP="00F82B70">
      <w:pPr>
        <w:pStyle w:val="Kop2"/>
        <w:rPr>
          <w:rFonts w:eastAsiaTheme="majorEastAsia"/>
        </w:rPr>
      </w:pPr>
      <w:bookmarkStart w:id="15" w:name="_Toc350416317"/>
      <w:bookmarkStart w:id="16" w:name="_Toc344120848"/>
      <w:bookmarkStart w:id="17" w:name="_Toc341369400"/>
      <w:r w:rsidRPr="00AC76CC">
        <w:rPr>
          <w:rFonts w:eastAsiaTheme="majorEastAsia"/>
        </w:rPr>
        <w:t>Onderdelen PVB</w:t>
      </w:r>
      <w:bookmarkEnd w:id="15"/>
      <w:bookmarkEnd w:id="16"/>
      <w:bookmarkEnd w:id="17"/>
      <w:r w:rsidRPr="00AC76CC">
        <w:rPr>
          <w:rFonts w:eastAsiaTheme="majorEastAsia"/>
        </w:rPr>
        <w:t xml:space="preserve"> </w:t>
      </w:r>
    </w:p>
    <w:p w14:paraId="0AEFE5F7" w14:textId="77777777" w:rsidR="00414B57" w:rsidRPr="00AC76CC" w:rsidRDefault="00414B57" w:rsidP="00414B57">
      <w:pPr>
        <w:spacing w:after="0" w:line="240" w:lineRule="auto"/>
        <w:rPr>
          <w:lang w:val="nl-NL"/>
        </w:rPr>
      </w:pPr>
      <w:r w:rsidRPr="00AC76CC">
        <w:rPr>
          <w:rFonts w:ascii="IBM Plex Mono" w:hAnsi="IBM Plex Mono" w:cs="Arial"/>
          <w:color w:val="000000"/>
          <w:sz w:val="18"/>
          <w:szCs w:val="18"/>
          <w:lang w:val="nl-NL"/>
        </w:rPr>
        <w:t xml:space="preserve">De PVB bestaat uit een portfoliobeoordeling en een praktijkbeoordeling. Een portfoliobeoordeling bestaat uit een beoordeling van het portfolio door de PVB-beoordelaar. De praktijkbeoordeling start met een planningsinterview en wordt afgerond met een reflectie-interview. Het planningsinterview richt zich op enkele daartoe aangewezen beheersingscriteria en duurt </w:t>
      </w:r>
      <w:r w:rsidRPr="00AC76CC">
        <w:rPr>
          <w:rFonts w:ascii="IBM Plex Mono" w:hAnsi="IBM Plex Mono" w:cs="Arial"/>
          <w:sz w:val="18"/>
          <w:szCs w:val="18"/>
          <w:lang w:val="nl-NL"/>
        </w:rPr>
        <w:t>maximaal 15 minuten. De praktijk duurt maximaal 60 minuten.</w:t>
      </w:r>
    </w:p>
    <w:p w14:paraId="3055DBFF" w14:textId="77777777" w:rsidR="00414B57" w:rsidRPr="00AC76CC" w:rsidRDefault="00414B57" w:rsidP="00414B57">
      <w:pPr>
        <w:spacing w:after="0" w:line="240" w:lineRule="auto"/>
        <w:rPr>
          <w:lang w:val="nl-NL"/>
        </w:rPr>
      </w:pPr>
      <w:r w:rsidRPr="00AC76CC">
        <w:rPr>
          <w:rFonts w:ascii="IBM Plex Mono" w:hAnsi="IBM Plex Mono" w:cs="Arial"/>
          <w:color w:val="000000"/>
          <w:sz w:val="18"/>
          <w:szCs w:val="18"/>
          <w:lang w:val="nl-NL"/>
        </w:rPr>
        <w:t xml:space="preserve">Het reflectie-interview gaat over de beoordelingscriteria die zich in de praktijk niet hebben voorgedaan en/of waarover nog twijfel bestaat wat betreft de beheersing. </w:t>
      </w:r>
    </w:p>
    <w:p w14:paraId="68E58001" w14:textId="77777777" w:rsidR="00414B57" w:rsidRPr="00AC76CC" w:rsidRDefault="00414B57" w:rsidP="00414B57">
      <w:pPr>
        <w:rPr>
          <w:lang w:val="nl-NL"/>
        </w:rPr>
      </w:pPr>
      <w:r w:rsidRPr="00AC76CC">
        <w:rPr>
          <w:lang w:val="nl-NL"/>
        </w:rPr>
        <w:t xml:space="preserve"> </w:t>
      </w:r>
    </w:p>
    <w:p w14:paraId="476C934F" w14:textId="77777777" w:rsidR="00414B57" w:rsidRPr="00AC76CC" w:rsidRDefault="00414B57" w:rsidP="00414B57">
      <w:pPr>
        <w:spacing w:after="0" w:line="240" w:lineRule="auto"/>
        <w:rPr>
          <w:lang w:val="nl-NL"/>
        </w:rPr>
      </w:pPr>
      <w:r w:rsidRPr="00AC76CC">
        <w:rPr>
          <w:rFonts w:ascii="IBM Plex Mono" w:hAnsi="IBM Plex Mono" w:cs="Arial"/>
          <w:sz w:val="18"/>
          <w:szCs w:val="18"/>
          <w:lang w:val="nl-NL"/>
        </w:rPr>
        <w:lastRenderedPageBreak/>
        <w:t>Criteria die in de praktijk of het portfolio niet duidelijk zijn, kunnen in het reflectie-interview nader worden toegelicht. Een reflectie-interview duurt maximaal 30 minuten.</w:t>
      </w:r>
    </w:p>
    <w:p w14:paraId="2B5C1B96" w14:textId="77777777" w:rsidR="00414B57" w:rsidRPr="00AC76CC" w:rsidRDefault="00414B57" w:rsidP="00414B57">
      <w:pPr>
        <w:spacing w:after="0"/>
        <w:rPr>
          <w:rFonts w:ascii="IBM Plex Mono" w:hAnsi="IBM Plex Mono" w:cs="Arial"/>
          <w:color w:val="000000"/>
          <w:sz w:val="18"/>
          <w:szCs w:val="18"/>
          <w:lang w:val="nl-NL"/>
        </w:rPr>
      </w:pPr>
    </w:p>
    <w:p w14:paraId="079B13D3" w14:textId="0B9241E3" w:rsidR="00414B57" w:rsidRPr="00AC76CC" w:rsidRDefault="00414B57" w:rsidP="00414B57">
      <w:pPr>
        <w:spacing w:after="0"/>
        <w:rPr>
          <w:lang w:val="nl-NL"/>
        </w:rPr>
      </w:pPr>
      <w:r w:rsidRPr="00AC76CC">
        <w:rPr>
          <w:rFonts w:ascii="IBM Plex Mono" w:hAnsi="IBM Plex Mono" w:cs="Arial"/>
          <w:color w:val="000000"/>
          <w:sz w:val="18"/>
          <w:szCs w:val="18"/>
          <w:lang w:val="nl-NL"/>
        </w:rPr>
        <w:t xml:space="preserve">De beoordelingscriteria staan in het protocol van PVB </w:t>
      </w:r>
      <w:r w:rsidR="00DC2556">
        <w:rPr>
          <w:rFonts w:ascii="IBM Plex Mono" w:hAnsi="IBM Plex Mono" w:cs="Arial"/>
          <w:color w:val="000000"/>
          <w:sz w:val="18"/>
          <w:szCs w:val="18"/>
          <w:lang w:val="nl-NL"/>
        </w:rPr>
        <w:t>4</w:t>
      </w:r>
      <w:r w:rsidRPr="00AC76CC">
        <w:rPr>
          <w:rFonts w:ascii="IBM Plex Mono" w:hAnsi="IBM Plex Mono" w:cs="Arial"/>
          <w:color w:val="000000"/>
          <w:sz w:val="18"/>
          <w:szCs w:val="18"/>
          <w:lang w:val="nl-NL"/>
        </w:rPr>
        <w:t>.1.</w:t>
      </w:r>
    </w:p>
    <w:p w14:paraId="63544052" w14:textId="77777777" w:rsidR="00414B57" w:rsidRPr="00AC76CC" w:rsidRDefault="00414B57" w:rsidP="00414B57">
      <w:pPr>
        <w:spacing w:after="0"/>
        <w:rPr>
          <w:rFonts w:ascii="IBM Plex Mono" w:hAnsi="IBM Plex Mono" w:cs="Arial"/>
          <w:sz w:val="18"/>
          <w:szCs w:val="18"/>
          <w:lang w:val="nl-NL" w:eastAsia="nl-NL"/>
        </w:rPr>
      </w:pPr>
    </w:p>
    <w:p w14:paraId="32346C3F" w14:textId="77777777" w:rsidR="00414B57" w:rsidRPr="00AC76CC" w:rsidRDefault="00414B57" w:rsidP="00F82B70">
      <w:pPr>
        <w:pStyle w:val="Kop2"/>
        <w:rPr>
          <w:rFonts w:eastAsiaTheme="majorEastAsia"/>
        </w:rPr>
      </w:pPr>
      <w:bookmarkStart w:id="18" w:name="_Toc350416318"/>
      <w:bookmarkStart w:id="19" w:name="_Toc344120849"/>
      <w:bookmarkStart w:id="20" w:name="_Toc341369401"/>
      <w:r w:rsidRPr="00AC76CC">
        <w:rPr>
          <w:rFonts w:eastAsiaTheme="majorEastAsia"/>
        </w:rPr>
        <w:t>Afnamecondities en locatie</w:t>
      </w:r>
      <w:bookmarkEnd w:id="18"/>
      <w:bookmarkEnd w:id="19"/>
      <w:bookmarkEnd w:id="20"/>
      <w:r w:rsidRPr="00AC76CC">
        <w:rPr>
          <w:rFonts w:eastAsiaTheme="majorEastAsia"/>
        </w:rPr>
        <w:t xml:space="preserve"> </w:t>
      </w:r>
    </w:p>
    <w:p w14:paraId="20297A4A" w14:textId="7A6484DD" w:rsidR="00414B57" w:rsidRPr="00AC76CC" w:rsidRDefault="00414B57" w:rsidP="00414B57">
      <w:pPr>
        <w:spacing w:after="0" w:line="240" w:lineRule="auto"/>
        <w:rPr>
          <w:lang w:val="nl-NL"/>
        </w:rPr>
      </w:pPr>
      <w:r w:rsidRPr="00AC76CC">
        <w:rPr>
          <w:rFonts w:ascii="IBM Plex Mono" w:hAnsi="IBM Plex Mono" w:cs="Arial"/>
          <w:sz w:val="18"/>
          <w:szCs w:val="18"/>
          <w:lang w:val="nl-NL"/>
        </w:rPr>
        <w:t xml:space="preserve">De portfoliobeoordeling heeft betrekking op het </w:t>
      </w:r>
      <w:proofErr w:type="spellStart"/>
      <w:r w:rsidRPr="00AC76CC">
        <w:rPr>
          <w:rFonts w:ascii="IBM Plex Mono" w:hAnsi="IBM Plex Mono" w:cs="Arial"/>
          <w:sz w:val="18"/>
          <w:szCs w:val="18"/>
          <w:lang w:val="nl-NL"/>
        </w:rPr>
        <w:t>meerjaren</w:t>
      </w:r>
      <w:proofErr w:type="spellEnd"/>
      <w:r w:rsidR="00DC2556">
        <w:rPr>
          <w:rFonts w:ascii="IBM Plex Mono" w:hAnsi="IBM Plex Mono" w:cs="Arial"/>
          <w:sz w:val="18"/>
          <w:szCs w:val="18"/>
          <w:lang w:val="nl-NL"/>
        </w:rPr>
        <w:t xml:space="preserve"> </w:t>
      </w:r>
      <w:r w:rsidRPr="00AC76CC">
        <w:rPr>
          <w:rFonts w:ascii="IBM Plex Mono" w:hAnsi="IBM Plex Mono" w:cs="Arial"/>
          <w:sz w:val="18"/>
          <w:szCs w:val="18"/>
          <w:lang w:val="nl-NL"/>
        </w:rPr>
        <w:t>jaarplan, het jaarplan en de trainingen aan de specifieke groep basketballers. Je geeft een training aan een groep van ten minste tien basketballers die in verenigingsverband actief zijn. Deze sporters kenmerken zich door minimaal landelijk niveau in de leeftijdscategorie U16 of ouder. Het is jouw verantwoordelijkheid om er voor te zorgen dat de groep basketballers  voldoet aan bovenstaande eisen.</w:t>
      </w:r>
    </w:p>
    <w:p w14:paraId="724534B5" w14:textId="77777777" w:rsidR="00414B57" w:rsidRPr="00AC76CC" w:rsidRDefault="00414B57" w:rsidP="00414B57">
      <w:pPr>
        <w:spacing w:after="0" w:line="240" w:lineRule="auto"/>
        <w:rPr>
          <w:lang w:val="nl-NL"/>
        </w:rPr>
      </w:pPr>
      <w:r w:rsidRPr="00AC76CC">
        <w:rPr>
          <w:rFonts w:ascii="IBM Plex Mono" w:hAnsi="IBM Plex Mono" w:cs="Arial"/>
          <w:sz w:val="18"/>
          <w:szCs w:val="18"/>
          <w:lang w:val="nl-NL"/>
        </w:rPr>
        <w:t>De praktijkbeoordeling wordt afgenomen op de locatie waar voldoende ruimte is om de praktijkopdracht uit te kunnen voeren. Het reflectie-interview vindt plaats in een daarvoor geschikte ruimte.</w:t>
      </w:r>
      <w:r w:rsidRPr="00AC76CC">
        <w:rPr>
          <w:rFonts w:ascii="IBM Plex Mono" w:hAnsi="IBM Plex Mono" w:cs="Arial"/>
          <w:sz w:val="18"/>
          <w:szCs w:val="18"/>
          <w:lang w:val="nl-NL" w:eastAsia="nl-NL"/>
        </w:rPr>
        <w:t xml:space="preserve"> </w:t>
      </w:r>
    </w:p>
    <w:p w14:paraId="6403FD10" w14:textId="77777777" w:rsidR="00414B57" w:rsidRPr="00AC76CC" w:rsidRDefault="00414B57" w:rsidP="00414B57">
      <w:pPr>
        <w:spacing w:after="0" w:line="240" w:lineRule="auto"/>
        <w:rPr>
          <w:rFonts w:ascii="IBM Plex Mono" w:hAnsi="IBM Plex Mono" w:cs="Arial"/>
          <w:sz w:val="18"/>
          <w:szCs w:val="18"/>
          <w:lang w:val="nl-NL" w:eastAsia="nl-NL"/>
        </w:rPr>
      </w:pPr>
    </w:p>
    <w:p w14:paraId="08102BA7" w14:textId="77777777" w:rsidR="00414B57" w:rsidRPr="00AC76CC" w:rsidRDefault="00414B57" w:rsidP="00F82B70">
      <w:pPr>
        <w:pStyle w:val="Kop2"/>
        <w:rPr>
          <w:rFonts w:eastAsiaTheme="majorEastAsia"/>
        </w:rPr>
      </w:pPr>
      <w:bookmarkStart w:id="21" w:name="_Toc350416319"/>
      <w:bookmarkStart w:id="22" w:name="_Toc344120850"/>
      <w:bookmarkStart w:id="23" w:name="_Toc341369402"/>
      <w:r w:rsidRPr="00AC76CC">
        <w:rPr>
          <w:rFonts w:eastAsiaTheme="majorEastAsia"/>
        </w:rPr>
        <w:t>Richtlijnen</w:t>
      </w:r>
      <w:bookmarkEnd w:id="21"/>
      <w:bookmarkEnd w:id="22"/>
      <w:bookmarkEnd w:id="23"/>
      <w:r w:rsidRPr="00AC76CC">
        <w:rPr>
          <w:rFonts w:eastAsiaTheme="majorEastAsia"/>
        </w:rPr>
        <w:t xml:space="preserve"> </w:t>
      </w:r>
    </w:p>
    <w:p w14:paraId="6F675B2A" w14:textId="77777777" w:rsidR="00414B57" w:rsidRPr="00AC76CC" w:rsidRDefault="00414B57" w:rsidP="00414B57">
      <w:pPr>
        <w:spacing w:after="0"/>
        <w:rPr>
          <w:rFonts w:ascii="IBM Plex Mono" w:hAnsi="IBM Plex Mono" w:cs="Arial"/>
          <w:sz w:val="18"/>
          <w:szCs w:val="18"/>
          <w:lang w:val="nl-NL" w:eastAsia="nl-NL"/>
        </w:rPr>
      </w:pPr>
    </w:p>
    <w:p w14:paraId="6B214E9F" w14:textId="77777777" w:rsidR="00414B57" w:rsidRPr="00AC76CC" w:rsidRDefault="00414B57" w:rsidP="00414B57">
      <w:pPr>
        <w:pStyle w:val="Kop3"/>
        <w:rPr>
          <w:lang w:val="nl-NL" w:eastAsia="nl-NL"/>
        </w:rPr>
      </w:pPr>
      <w:r w:rsidRPr="00AC76CC">
        <w:rPr>
          <w:lang w:val="nl-NL" w:eastAsia="nl-NL"/>
        </w:rPr>
        <w:t>Informatie</w:t>
      </w:r>
    </w:p>
    <w:p w14:paraId="77D2070B" w14:textId="77777777" w:rsidR="00414B57" w:rsidRPr="00AC76CC" w:rsidRDefault="00414B57" w:rsidP="00414B57">
      <w:pPr>
        <w:spacing w:after="0"/>
        <w:rPr>
          <w:lang w:val="nl-NL"/>
        </w:rPr>
      </w:pPr>
      <w:r w:rsidRPr="00AC76CC">
        <w:rPr>
          <w:rFonts w:ascii="IBM Plex Mono" w:hAnsi="IBM Plex Mono" w:cs="Arial"/>
          <w:sz w:val="18"/>
          <w:szCs w:val="18"/>
          <w:lang w:val="nl-NL" w:eastAsia="nl-NL"/>
        </w:rPr>
        <w:t xml:space="preserve">Informatie over de PVB staat in deze PVB-beschrijving, het  </w:t>
      </w:r>
      <w:proofErr w:type="spellStart"/>
      <w:r w:rsidRPr="00AC76CC">
        <w:rPr>
          <w:rFonts w:ascii="IBM Plex Mono" w:hAnsi="IBM Plex Mono" w:cs="Arial"/>
          <w:sz w:val="18"/>
          <w:szCs w:val="18"/>
          <w:lang w:val="nl-NL" w:eastAsia="nl-NL"/>
        </w:rPr>
        <w:t>toetsplan</w:t>
      </w:r>
      <w:proofErr w:type="spellEnd"/>
      <w:r w:rsidRPr="00AC76CC">
        <w:rPr>
          <w:rFonts w:ascii="IBM Plex Mono" w:hAnsi="IBM Plex Mono" w:cs="Arial"/>
          <w:sz w:val="18"/>
          <w:szCs w:val="18"/>
          <w:lang w:val="nl-NL" w:eastAsia="nl-NL"/>
        </w:rPr>
        <w:t xml:space="preserve"> voor kwalificatie Basketballtrainer-coach 4 en het </w:t>
      </w:r>
      <w:proofErr w:type="spellStart"/>
      <w:r w:rsidRPr="00AC76CC">
        <w:rPr>
          <w:rFonts w:ascii="IBM Plex Mono" w:hAnsi="IBM Plex Mono" w:cs="Arial"/>
          <w:sz w:val="18"/>
          <w:szCs w:val="18"/>
          <w:lang w:val="nl-NL" w:eastAsia="nl-NL"/>
        </w:rPr>
        <w:t>Toetsreglement</w:t>
      </w:r>
      <w:proofErr w:type="spellEnd"/>
      <w:r w:rsidRPr="00AC76CC">
        <w:rPr>
          <w:rFonts w:ascii="IBM Plex Mono" w:hAnsi="IBM Plex Mono" w:cs="Arial"/>
          <w:sz w:val="18"/>
          <w:szCs w:val="18"/>
          <w:lang w:val="nl-NL" w:eastAsia="nl-NL"/>
        </w:rPr>
        <w:t xml:space="preserve"> sport. Deze documenten zijn te vinden op www.basketball.nl. </w:t>
      </w:r>
    </w:p>
    <w:p w14:paraId="4F6536BE" w14:textId="77777777" w:rsidR="00414B57" w:rsidRPr="00AC76CC" w:rsidRDefault="00414B57" w:rsidP="00414B57">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78F1F9B3" w14:textId="77777777" w:rsidR="00414B57" w:rsidRPr="00AC76CC" w:rsidRDefault="00414B57" w:rsidP="00414B57">
      <w:pPr>
        <w:pStyle w:val="Kop3"/>
        <w:rPr>
          <w:lang w:val="nl-NL" w:eastAsia="nl-NL"/>
        </w:rPr>
      </w:pPr>
      <w:r w:rsidRPr="00AC76CC">
        <w:rPr>
          <w:lang w:val="nl-NL" w:eastAsia="nl-NL"/>
        </w:rPr>
        <w:t>Inschrijvingsprocedure</w:t>
      </w:r>
    </w:p>
    <w:p w14:paraId="760550B2" w14:textId="77777777" w:rsidR="00414B57" w:rsidRPr="00AC76CC" w:rsidRDefault="00414B57" w:rsidP="00414B57">
      <w:pPr>
        <w:spacing w:after="0" w:line="240" w:lineRule="auto"/>
        <w:rPr>
          <w:rFonts w:ascii="IBM Plex Mono" w:hAnsi="IBM Plex Mono" w:cs="Arial"/>
          <w:sz w:val="18"/>
          <w:szCs w:val="18"/>
          <w:lang w:val="nl-NL"/>
        </w:rPr>
      </w:pPr>
      <w:r w:rsidRPr="00AC76CC">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44F5A27E" w14:textId="77777777" w:rsidR="00414B57" w:rsidRPr="00AC76CC" w:rsidRDefault="00414B57" w:rsidP="00414B57">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1E678FEC" w14:textId="77777777" w:rsidR="00414B57" w:rsidRPr="00AC76CC" w:rsidRDefault="00414B57" w:rsidP="00414B57">
      <w:pPr>
        <w:pStyle w:val="Kop3"/>
        <w:rPr>
          <w:lang w:val="nl-NL" w:eastAsia="nl-NL"/>
        </w:rPr>
      </w:pPr>
      <w:r w:rsidRPr="00AC76CC">
        <w:rPr>
          <w:lang w:val="nl-NL" w:eastAsia="nl-NL"/>
        </w:rPr>
        <w:t>Voorbereiding kandidaat</w:t>
      </w:r>
    </w:p>
    <w:p w14:paraId="0609038A" w14:textId="77777777" w:rsidR="00414B57" w:rsidRPr="00AC76CC" w:rsidRDefault="00414B57" w:rsidP="00414B57">
      <w:pPr>
        <w:spacing w:after="0" w:line="240" w:lineRule="auto"/>
        <w:rPr>
          <w:rFonts w:ascii="IBM Plex Mono" w:hAnsi="IBM Plex Mono" w:cs="Arial"/>
          <w:sz w:val="18"/>
          <w:szCs w:val="18"/>
          <w:lang w:val="nl-NL"/>
        </w:rPr>
      </w:pPr>
      <w:r w:rsidRPr="00AC76CC">
        <w:rPr>
          <w:rFonts w:ascii="IBM Plex Mono" w:hAnsi="IBM Plex Mono" w:cs="Arial"/>
          <w:sz w:val="18"/>
          <w:szCs w:val="18"/>
          <w:lang w:val="nl-NL"/>
        </w:rPr>
        <w:t>Voor de portfoliobeoordeling wordt in het kader van de PVB geen aparte voorbereidingen van je verwacht.</w:t>
      </w:r>
    </w:p>
    <w:p w14:paraId="22D97E74" w14:textId="77777777" w:rsidR="00414B57" w:rsidRPr="00AC76CC" w:rsidRDefault="00414B57" w:rsidP="00414B57">
      <w:pPr>
        <w:spacing w:after="0" w:line="240" w:lineRule="auto"/>
        <w:rPr>
          <w:rFonts w:ascii="IBM Plex Mono" w:hAnsi="IBM Plex Mono" w:cs="Arial"/>
          <w:sz w:val="18"/>
          <w:szCs w:val="18"/>
          <w:lang w:val="nl-NL"/>
        </w:rPr>
      </w:pPr>
      <w:r w:rsidRPr="00AC76CC">
        <w:rPr>
          <w:rFonts w:ascii="IBM Plex Mono" w:hAnsi="IBM Plex Mono" w:cs="Arial"/>
          <w:sz w:val="18"/>
          <w:szCs w:val="18"/>
          <w:lang w:val="nl-NL"/>
        </w:rPr>
        <w:t>Voor de praktijkbeoordeling ben je verantwoordelijk voor basketballers die voldoen aan het gestelde in de afnamecondities.</w:t>
      </w:r>
    </w:p>
    <w:p w14:paraId="0CD50042" w14:textId="77777777" w:rsidR="00414B57" w:rsidRPr="00AC76CC" w:rsidRDefault="00414B57" w:rsidP="00414B57">
      <w:pPr>
        <w:spacing w:after="0"/>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Je zorgt er voor dat de  trainingsvoorbereiding één week voor de PVB in het bezit is van de NBB. </w:t>
      </w:r>
    </w:p>
    <w:p w14:paraId="6277AED4" w14:textId="77777777" w:rsidR="00414B57" w:rsidRPr="00AC76CC" w:rsidRDefault="00414B57" w:rsidP="00414B57">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247AE677" w14:textId="77777777" w:rsidR="00414B57" w:rsidRPr="00AC76CC" w:rsidRDefault="00414B57" w:rsidP="00414B57">
      <w:pPr>
        <w:pStyle w:val="Kop3"/>
        <w:rPr>
          <w:lang w:val="nl-NL" w:eastAsia="nl-NL"/>
        </w:rPr>
      </w:pPr>
      <w:r w:rsidRPr="00AC76CC">
        <w:rPr>
          <w:lang w:val="nl-NL" w:eastAsia="nl-NL"/>
        </w:rPr>
        <w:t>PVB-beoordelaar</w:t>
      </w:r>
    </w:p>
    <w:p w14:paraId="19E828D7" w14:textId="77777777" w:rsidR="00414B57" w:rsidRPr="00AC76CC" w:rsidRDefault="00414B57" w:rsidP="00414B57">
      <w:pPr>
        <w:spacing w:after="0"/>
        <w:rPr>
          <w:lang w:val="nl-NL"/>
        </w:rPr>
      </w:pPr>
      <w:r w:rsidRPr="00AC76CC">
        <w:rPr>
          <w:rFonts w:ascii="IBM Plex Mono" w:hAnsi="IBM Plex Mono" w:cs="Arial"/>
          <w:sz w:val="18"/>
          <w:szCs w:val="18"/>
          <w:lang w:val="nl-NL" w:eastAsia="nl-NL"/>
        </w:rPr>
        <w:t xml:space="preserve">De PVB portfolio wordt afgenomen door één PVB-beoordelaar. De PVB praktijk wordt afgenomen door twee PVB-beoordelaren. De PVB-beoordelaren worden aangewezen door de toetsingscommissie van de </w:t>
      </w:r>
      <w:r w:rsidRPr="00AC76CC">
        <w:rPr>
          <w:rFonts w:ascii="IBM Plex Mono" w:hAnsi="IBM Plex Mono" w:cs="Arial"/>
          <w:sz w:val="18"/>
          <w:szCs w:val="18"/>
          <w:lang w:val="nl-NL"/>
        </w:rPr>
        <w:t>NBB.</w:t>
      </w:r>
    </w:p>
    <w:p w14:paraId="7A739020" w14:textId="77777777" w:rsidR="00414B57" w:rsidRPr="00AC76CC" w:rsidRDefault="00414B57" w:rsidP="00414B57">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E6D1B87" w14:textId="77777777" w:rsidR="00414B57" w:rsidRPr="00AC76CC" w:rsidRDefault="00414B57" w:rsidP="00414B57">
      <w:pPr>
        <w:pStyle w:val="Kop3"/>
        <w:rPr>
          <w:lang w:val="nl-NL" w:eastAsia="nl-NL"/>
        </w:rPr>
      </w:pPr>
      <w:r w:rsidRPr="00AC76CC">
        <w:rPr>
          <w:lang w:val="nl-NL" w:eastAsia="nl-NL"/>
        </w:rPr>
        <w:t>Beoordeling</w:t>
      </w:r>
    </w:p>
    <w:p w14:paraId="7AC5E647" w14:textId="77777777" w:rsidR="00414B57" w:rsidRPr="00AC76CC" w:rsidRDefault="00414B57" w:rsidP="00414B57">
      <w:pPr>
        <w:spacing w:after="0" w:line="240" w:lineRule="auto"/>
        <w:rPr>
          <w:lang w:val="nl-NL"/>
        </w:rPr>
      </w:pPr>
      <w:r w:rsidRPr="00AC76CC">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152022A3" w14:textId="77777777" w:rsidR="00414B57" w:rsidRPr="00AC76CC" w:rsidRDefault="00414B57" w:rsidP="00414B57">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0CDD8FF9" w14:textId="77777777" w:rsidR="00414B57" w:rsidRPr="00AC76CC" w:rsidRDefault="00414B57" w:rsidP="00414B57">
      <w:pPr>
        <w:pStyle w:val="Kop3"/>
        <w:rPr>
          <w:lang w:val="nl-NL" w:eastAsia="nl-NL"/>
        </w:rPr>
      </w:pPr>
      <w:r w:rsidRPr="00AC76CC">
        <w:rPr>
          <w:lang w:val="nl-NL" w:eastAsia="nl-NL"/>
        </w:rPr>
        <w:t>Normering</w:t>
      </w:r>
    </w:p>
    <w:p w14:paraId="2AE9053F" w14:textId="77777777" w:rsidR="00414B57" w:rsidRPr="00AC76CC" w:rsidRDefault="00414B57" w:rsidP="00414B57">
      <w:pPr>
        <w:spacing w:after="0" w:line="240" w:lineRule="auto"/>
        <w:rPr>
          <w:rFonts w:ascii="IBM Plex Mono" w:hAnsi="IBM Plex Mono" w:cs="Arial"/>
          <w:sz w:val="18"/>
          <w:szCs w:val="18"/>
          <w:lang w:val="nl-NL"/>
        </w:rPr>
      </w:pPr>
      <w:r w:rsidRPr="00AC76CC">
        <w:rPr>
          <w:rFonts w:ascii="IBM Plex Mono" w:hAnsi="IBM Plex Mono" w:cs="Arial"/>
          <w:sz w:val="18"/>
          <w:szCs w:val="18"/>
          <w:lang w:val="nl-NL" w:eastAsia="nl-NL"/>
        </w:rPr>
        <w:t xml:space="preserve">Om te slagen moet de praktijkbeoordeling voldoende zijn. </w:t>
      </w:r>
      <w:r w:rsidRPr="00AC76CC">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487B07CB" w14:textId="77777777" w:rsidR="00414B57" w:rsidRPr="00AC76CC" w:rsidRDefault="00414B57" w:rsidP="00414B57">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2E6E2A5" w14:textId="77777777" w:rsidR="00414B57" w:rsidRPr="00AC76CC" w:rsidRDefault="00414B57" w:rsidP="00414B57">
      <w:pPr>
        <w:pStyle w:val="Kop3"/>
        <w:rPr>
          <w:lang w:val="nl-NL" w:eastAsia="nl-NL"/>
        </w:rPr>
      </w:pPr>
      <w:r w:rsidRPr="00AC76CC">
        <w:rPr>
          <w:lang w:val="nl-NL" w:eastAsia="nl-NL"/>
        </w:rPr>
        <w:lastRenderedPageBreak/>
        <w:t>Uitslag</w:t>
      </w:r>
    </w:p>
    <w:p w14:paraId="5E919CFF" w14:textId="77777777" w:rsidR="00414B57" w:rsidRPr="00AC76CC" w:rsidRDefault="00414B57" w:rsidP="00414B57">
      <w:pPr>
        <w:spacing w:after="0"/>
        <w:rPr>
          <w:rFonts w:ascii="IBM Plex Mono" w:hAnsi="IBM Plex Mono" w:cs="Arial"/>
          <w:sz w:val="18"/>
          <w:szCs w:val="18"/>
          <w:lang w:val="nl-NL" w:eastAsia="nl-NL"/>
        </w:rPr>
      </w:pPr>
      <w:r w:rsidRPr="00AC76CC">
        <w:rPr>
          <w:rFonts w:ascii="IBM Plex Mono" w:hAnsi="IBM Plex Mono" w:cs="Arial"/>
          <w:sz w:val="18"/>
          <w:szCs w:val="18"/>
          <w:lang w:val="nl-NL" w:eastAsia="nl-NL"/>
        </w:rPr>
        <w:t>De toetsingscommissie stelt de uitslag vast en bericht je binnen 15 werkdagen na de dag van de praktijkbeoordeling.</w:t>
      </w:r>
    </w:p>
    <w:p w14:paraId="1340C04D" w14:textId="77777777" w:rsidR="00414B57" w:rsidRPr="00AC76CC" w:rsidRDefault="00414B57" w:rsidP="00414B57">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61DFF66" w14:textId="77777777" w:rsidR="00414B57" w:rsidRPr="00AC76CC" w:rsidRDefault="00414B57" w:rsidP="00414B57">
      <w:pPr>
        <w:pStyle w:val="Kop3"/>
        <w:rPr>
          <w:lang w:val="nl-NL" w:eastAsia="nl-NL"/>
        </w:rPr>
      </w:pPr>
      <w:r w:rsidRPr="00AC76CC">
        <w:rPr>
          <w:lang w:val="nl-NL" w:eastAsia="nl-NL"/>
        </w:rPr>
        <w:t xml:space="preserve">Herkansing </w:t>
      </w:r>
    </w:p>
    <w:p w14:paraId="37DBB316" w14:textId="77777777" w:rsidR="00414B57" w:rsidRPr="00AC76CC" w:rsidRDefault="00414B57" w:rsidP="00414B57">
      <w:pPr>
        <w:spacing w:after="0"/>
        <w:rPr>
          <w:lang w:val="nl-NL"/>
        </w:rPr>
      </w:pPr>
      <w:r w:rsidRPr="00AC76CC">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02723454" w14:textId="77777777" w:rsidR="00414B57" w:rsidRPr="00AC76CC" w:rsidRDefault="00414B57" w:rsidP="00414B57">
      <w:pPr>
        <w:spacing w:after="0"/>
        <w:rPr>
          <w:rFonts w:ascii="IBM Plex Mono" w:hAnsi="IBM Plex Mono" w:cs="Arial"/>
          <w:sz w:val="18"/>
          <w:szCs w:val="18"/>
          <w:lang w:val="nl-NL" w:eastAsia="nl-NL"/>
        </w:rPr>
      </w:pPr>
    </w:p>
    <w:p w14:paraId="724E2C1E" w14:textId="77777777" w:rsidR="00414B57" w:rsidRPr="00AC76CC" w:rsidRDefault="00414B57" w:rsidP="00414B57">
      <w:pPr>
        <w:pStyle w:val="Kop3"/>
        <w:rPr>
          <w:lang w:val="nl-NL" w:eastAsia="nl-NL"/>
        </w:rPr>
      </w:pPr>
      <w:r w:rsidRPr="00AC76CC">
        <w:rPr>
          <w:lang w:val="nl-NL" w:eastAsia="nl-NL"/>
        </w:rPr>
        <w:t xml:space="preserve">Bezwaar of beroep </w:t>
      </w:r>
    </w:p>
    <w:p w14:paraId="3BFF5E2E" w14:textId="77777777" w:rsidR="00414B57" w:rsidRPr="00AC76CC" w:rsidRDefault="00414B57" w:rsidP="00414B57">
      <w:pPr>
        <w:spacing w:after="0"/>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4ECCEF0A" w14:textId="77777777" w:rsidR="00414B57" w:rsidRPr="00AC76CC" w:rsidRDefault="00414B57" w:rsidP="00414B57">
      <w:pPr>
        <w:spacing w:after="0" w:line="240" w:lineRule="auto"/>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sidRPr="00AC76CC">
        <w:rPr>
          <w:rFonts w:ascii="IBM Plex Mono" w:hAnsi="IBM Plex Mono" w:cs="Arial"/>
          <w:sz w:val="18"/>
          <w:szCs w:val="18"/>
          <w:lang w:val="nl-NL" w:eastAsia="nl-NL"/>
        </w:rPr>
        <w:t>Toetsreglement</w:t>
      </w:r>
      <w:proofErr w:type="spellEnd"/>
      <w:r w:rsidRPr="00AC76CC">
        <w:rPr>
          <w:rFonts w:ascii="IBM Plex Mono" w:hAnsi="IBM Plex Mono" w:cs="Arial"/>
          <w:sz w:val="18"/>
          <w:szCs w:val="18"/>
          <w:lang w:val="nl-NL" w:eastAsia="nl-NL"/>
        </w:rPr>
        <w:t xml:space="preserve"> sport. </w:t>
      </w:r>
      <w:bookmarkStart w:id="24" w:name="_Toc350416338"/>
      <w:bookmarkStart w:id="25" w:name="_Toc341367971"/>
      <w:bookmarkStart w:id="26" w:name="_Toc344120869"/>
      <w:bookmarkEnd w:id="24"/>
      <w:bookmarkEnd w:id="25"/>
      <w:bookmarkEnd w:id="26"/>
    </w:p>
    <w:p w14:paraId="26FB34CA" w14:textId="77777777" w:rsidR="00414B57" w:rsidRPr="00AC76CC" w:rsidRDefault="00414B57" w:rsidP="00414B57">
      <w:pPr>
        <w:spacing w:after="0" w:line="240" w:lineRule="auto"/>
        <w:rPr>
          <w:rFonts w:ascii="IBM Plex Mono" w:hAnsi="IBM Plex Mono" w:cs="Arial"/>
          <w:b/>
          <w:sz w:val="18"/>
          <w:szCs w:val="18"/>
          <w:lang w:val="nl-NL" w:eastAsia="nl-NL"/>
        </w:rPr>
      </w:pPr>
    </w:p>
    <w:p w14:paraId="0E250147" w14:textId="77777777" w:rsidR="00414B57" w:rsidRPr="00AC76CC" w:rsidRDefault="00414B57" w:rsidP="00414B57">
      <w:pPr>
        <w:spacing w:after="0" w:line="240" w:lineRule="auto"/>
        <w:rPr>
          <w:rFonts w:ascii="IBM Plex Mono" w:eastAsia="Times New Roman"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7944"/>
        <w:gridCol w:w="2531"/>
      </w:tblGrid>
      <w:tr w:rsidR="00414B57" w:rsidRPr="00AC76CC" w14:paraId="4021FFA4" w14:textId="77777777" w:rsidTr="00414B57">
        <w:trPr>
          <w:trHeight w:val="749"/>
        </w:trPr>
        <w:tc>
          <w:tcPr>
            <w:tcW w:w="7943" w:type="dxa"/>
            <w:tcBorders>
              <w:top w:val="single" w:sz="4" w:space="0" w:color="auto"/>
              <w:left w:val="single" w:sz="4" w:space="0" w:color="auto"/>
              <w:bottom w:val="single" w:sz="4" w:space="0" w:color="auto"/>
              <w:right w:val="single" w:sz="4" w:space="0" w:color="auto"/>
            </w:tcBorders>
            <w:hideMark/>
          </w:tcPr>
          <w:p w14:paraId="15A56879" w14:textId="7DC3622F" w:rsidR="00414B57" w:rsidRPr="00AC76CC" w:rsidRDefault="00414B57" w:rsidP="00F82B70">
            <w:pPr>
              <w:pStyle w:val="Kop2"/>
              <w:numPr>
                <w:ilvl w:val="0"/>
                <w:numId w:val="0"/>
              </w:numPr>
              <w:ind w:left="360"/>
              <w:outlineLvl w:val="1"/>
              <w:rPr>
                <w:rFonts w:eastAsiaTheme="majorEastAsia"/>
              </w:rPr>
            </w:pPr>
            <w:r w:rsidRPr="00AC76CC">
              <w:t>PVB 4.1 Geven van trainingen (portfoliobeoordeling)</w:t>
            </w:r>
            <w:r w:rsidR="00F82B70" w:rsidRPr="00AC76CC">
              <w:t xml:space="preserve"> </w:t>
            </w:r>
            <w:r w:rsidRPr="00AC76CC">
              <w:rPr>
                <w:rFonts w:eastAsiaTheme="majorEastAsia"/>
              </w:rPr>
              <w:t xml:space="preserve">Deelkwalificatie van Basketballtrainer-coach 4 </w:t>
            </w:r>
          </w:p>
        </w:tc>
        <w:tc>
          <w:tcPr>
            <w:tcW w:w="2531" w:type="dxa"/>
            <w:tcBorders>
              <w:top w:val="single" w:sz="4" w:space="0" w:color="auto"/>
              <w:left w:val="single" w:sz="4" w:space="0" w:color="auto"/>
              <w:bottom w:val="single" w:sz="4" w:space="0" w:color="auto"/>
              <w:right w:val="single" w:sz="4" w:space="0" w:color="auto"/>
            </w:tcBorders>
          </w:tcPr>
          <w:p w14:paraId="05A5AE72" w14:textId="77777777" w:rsidR="00414B57" w:rsidRPr="00AC76CC" w:rsidRDefault="00414B57">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73590134" w14:textId="77777777" w:rsidR="00414B57" w:rsidRPr="00AC76CC" w:rsidRDefault="00414B57" w:rsidP="00414B57">
      <w:pPr>
        <w:spacing w:after="0"/>
        <w:rPr>
          <w:rFonts w:ascii="IBM Plex Mono" w:hAnsi="IBM Plex Mono" w:cs="Segoe UI"/>
          <w:sz w:val="17"/>
          <w:szCs w:val="17"/>
          <w:lang w:val="nl-NL" w:eastAsia="nl-NL"/>
        </w:rPr>
      </w:pPr>
    </w:p>
    <w:p w14:paraId="389024CC" w14:textId="77777777" w:rsidR="00414B57" w:rsidRPr="00AC76CC" w:rsidRDefault="00414B57" w:rsidP="00414B57">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414B57" w:rsidRPr="00AC76CC" w14:paraId="05A00AB6" w14:textId="77777777" w:rsidTr="00414B57">
        <w:tc>
          <w:tcPr>
            <w:tcW w:w="5246" w:type="dxa"/>
            <w:tcBorders>
              <w:top w:val="single" w:sz="4" w:space="0" w:color="auto"/>
              <w:left w:val="single" w:sz="4" w:space="0" w:color="auto"/>
              <w:bottom w:val="single" w:sz="4" w:space="0" w:color="auto"/>
              <w:right w:val="single" w:sz="4" w:space="0" w:color="auto"/>
            </w:tcBorders>
          </w:tcPr>
          <w:p w14:paraId="0CE07829"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Naam kandidaat:</w:t>
            </w:r>
          </w:p>
          <w:p w14:paraId="1A6E6C67" w14:textId="77777777" w:rsidR="00414B57" w:rsidRPr="00AC76CC" w:rsidRDefault="00414B57">
            <w:pPr>
              <w:spacing w:after="0" w:line="240" w:lineRule="auto"/>
              <w:rPr>
                <w:rFonts w:ascii="IBM Plex Mono" w:hAnsi="IBM Plex Mono" w:cs="Arial"/>
                <w:b/>
                <w:sz w:val="18"/>
                <w:szCs w:val="18"/>
                <w:lang w:val="nl-NL" w:eastAsia="nl-NL"/>
              </w:rPr>
            </w:pPr>
          </w:p>
          <w:p w14:paraId="1941650A" w14:textId="77777777" w:rsidR="00414B57" w:rsidRPr="00AC76CC" w:rsidRDefault="00414B57">
            <w:pPr>
              <w:spacing w:after="0" w:line="240" w:lineRule="auto"/>
              <w:rPr>
                <w:rFonts w:ascii="IBM Plex Mono" w:hAnsi="IBM Plex Mono" w:cs="Arial"/>
                <w:b/>
                <w:sz w:val="18"/>
                <w:szCs w:val="18"/>
                <w:lang w:val="nl-NL" w:eastAsia="nl-NL"/>
              </w:rPr>
            </w:pPr>
          </w:p>
        </w:tc>
        <w:tc>
          <w:tcPr>
            <w:tcW w:w="5243" w:type="dxa"/>
            <w:tcBorders>
              <w:top w:val="single" w:sz="4" w:space="0" w:color="auto"/>
              <w:left w:val="single" w:sz="4" w:space="0" w:color="auto"/>
              <w:bottom w:val="single" w:sz="4" w:space="0" w:color="auto"/>
              <w:right w:val="single" w:sz="4" w:space="0" w:color="auto"/>
            </w:tcBorders>
            <w:hideMark/>
          </w:tcPr>
          <w:p w14:paraId="7CCDFE41"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Datum PVB:</w:t>
            </w:r>
          </w:p>
        </w:tc>
      </w:tr>
      <w:tr w:rsidR="00414B57" w:rsidRPr="00AC76CC" w14:paraId="49BEBC20" w14:textId="77777777" w:rsidTr="00414B57">
        <w:tc>
          <w:tcPr>
            <w:tcW w:w="5246" w:type="dxa"/>
            <w:tcBorders>
              <w:top w:val="single" w:sz="4" w:space="0" w:color="auto"/>
              <w:left w:val="single" w:sz="4" w:space="0" w:color="auto"/>
              <w:bottom w:val="single" w:sz="4" w:space="0" w:color="auto"/>
              <w:right w:val="single" w:sz="4" w:space="0" w:color="auto"/>
            </w:tcBorders>
          </w:tcPr>
          <w:p w14:paraId="67C7AEC6"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Geb. datum en plaats:</w:t>
            </w:r>
          </w:p>
          <w:p w14:paraId="7288C6C8" w14:textId="77777777" w:rsidR="00414B57" w:rsidRPr="00AC76CC" w:rsidRDefault="00414B57">
            <w:pPr>
              <w:spacing w:after="0" w:line="240" w:lineRule="auto"/>
              <w:rPr>
                <w:rFonts w:ascii="IBM Plex Mono" w:hAnsi="IBM Plex Mono" w:cs="Arial"/>
                <w:b/>
                <w:sz w:val="18"/>
                <w:szCs w:val="18"/>
                <w:lang w:val="nl-NL" w:eastAsia="nl-NL"/>
              </w:rPr>
            </w:pPr>
          </w:p>
          <w:p w14:paraId="043ED33B" w14:textId="77777777" w:rsidR="00414B57" w:rsidRPr="00AC76CC" w:rsidRDefault="00414B57">
            <w:pPr>
              <w:spacing w:after="0" w:line="240" w:lineRule="auto"/>
              <w:rPr>
                <w:rFonts w:ascii="IBM Plex Mono" w:hAnsi="IBM Plex Mono" w:cs="Arial"/>
                <w:b/>
                <w:sz w:val="18"/>
                <w:szCs w:val="18"/>
                <w:lang w:val="nl-NL" w:eastAsia="nl-NL"/>
              </w:rPr>
            </w:pPr>
          </w:p>
        </w:tc>
        <w:tc>
          <w:tcPr>
            <w:tcW w:w="5243" w:type="dxa"/>
            <w:tcBorders>
              <w:top w:val="single" w:sz="4" w:space="0" w:color="auto"/>
              <w:left w:val="single" w:sz="4" w:space="0" w:color="auto"/>
              <w:bottom w:val="single" w:sz="4" w:space="0" w:color="auto"/>
              <w:right w:val="single" w:sz="4" w:space="0" w:color="auto"/>
            </w:tcBorders>
            <w:hideMark/>
          </w:tcPr>
          <w:p w14:paraId="793A398D"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PVB beoordelaar:</w:t>
            </w:r>
          </w:p>
        </w:tc>
      </w:tr>
      <w:tr w:rsidR="00414B57" w:rsidRPr="00AC76CC" w14:paraId="6F60C7C0" w14:textId="77777777" w:rsidTr="00414B57">
        <w:tc>
          <w:tcPr>
            <w:tcW w:w="5246" w:type="dxa"/>
            <w:tcBorders>
              <w:top w:val="single" w:sz="4" w:space="0" w:color="auto"/>
              <w:left w:val="single" w:sz="4" w:space="0" w:color="auto"/>
              <w:bottom w:val="single" w:sz="4" w:space="0" w:color="auto"/>
              <w:right w:val="single" w:sz="4" w:space="0" w:color="auto"/>
            </w:tcBorders>
          </w:tcPr>
          <w:p w14:paraId="3543F2AA" w14:textId="77777777" w:rsidR="00414B57" w:rsidRPr="00AC76CC" w:rsidRDefault="00414B57">
            <w:pPr>
              <w:spacing w:after="0" w:line="240" w:lineRule="auto"/>
              <w:rPr>
                <w:rFonts w:ascii="IBM Plex Mono" w:hAnsi="IBM Plex Mono" w:cs="Arial"/>
                <w:b/>
                <w:sz w:val="18"/>
                <w:szCs w:val="18"/>
                <w:lang w:val="nl-NL" w:eastAsia="nl-NL"/>
              </w:rPr>
            </w:pPr>
          </w:p>
        </w:tc>
        <w:tc>
          <w:tcPr>
            <w:tcW w:w="5243" w:type="dxa"/>
            <w:tcBorders>
              <w:top w:val="single" w:sz="4" w:space="0" w:color="auto"/>
              <w:left w:val="single" w:sz="4" w:space="0" w:color="auto"/>
              <w:bottom w:val="single" w:sz="4" w:space="0" w:color="auto"/>
              <w:right w:val="single" w:sz="4" w:space="0" w:color="auto"/>
            </w:tcBorders>
          </w:tcPr>
          <w:p w14:paraId="0AC131D6"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Plaats opleiding:</w:t>
            </w:r>
          </w:p>
          <w:p w14:paraId="30A19C8F" w14:textId="77777777" w:rsidR="00414B57" w:rsidRPr="00AC76CC" w:rsidRDefault="00414B57">
            <w:pPr>
              <w:spacing w:after="0" w:line="240" w:lineRule="auto"/>
              <w:rPr>
                <w:rFonts w:ascii="IBM Plex Mono" w:hAnsi="IBM Plex Mono" w:cs="Arial"/>
                <w:b/>
                <w:sz w:val="18"/>
                <w:szCs w:val="18"/>
                <w:lang w:val="nl-NL" w:eastAsia="nl-NL"/>
              </w:rPr>
            </w:pPr>
          </w:p>
          <w:p w14:paraId="42FFEE2B" w14:textId="77777777" w:rsidR="00414B57" w:rsidRPr="00AC76CC" w:rsidRDefault="00414B57">
            <w:pPr>
              <w:spacing w:after="0" w:line="240" w:lineRule="auto"/>
              <w:rPr>
                <w:rFonts w:ascii="IBM Plex Mono" w:hAnsi="IBM Plex Mono" w:cs="Arial"/>
                <w:b/>
                <w:sz w:val="18"/>
                <w:szCs w:val="18"/>
                <w:lang w:val="nl-NL" w:eastAsia="nl-NL"/>
              </w:rPr>
            </w:pPr>
          </w:p>
        </w:tc>
      </w:tr>
      <w:tr w:rsidR="00414B57" w:rsidRPr="00AC76CC" w14:paraId="7F3F18AE" w14:textId="77777777" w:rsidTr="00414B57">
        <w:tc>
          <w:tcPr>
            <w:tcW w:w="10489" w:type="dxa"/>
            <w:gridSpan w:val="2"/>
            <w:tcBorders>
              <w:top w:val="single" w:sz="4" w:space="0" w:color="auto"/>
              <w:left w:val="single" w:sz="4" w:space="0" w:color="auto"/>
              <w:bottom w:val="single" w:sz="4" w:space="0" w:color="auto"/>
              <w:right w:val="single" w:sz="4" w:space="0" w:color="auto"/>
            </w:tcBorders>
          </w:tcPr>
          <w:p w14:paraId="6EDC12AC" w14:textId="77777777" w:rsidR="00414B57" w:rsidRPr="00AC76CC" w:rsidRDefault="00414B57">
            <w:pPr>
              <w:spacing w:after="0" w:line="240" w:lineRule="auto"/>
              <w:rPr>
                <w:rFonts w:ascii="IBM Plex Mono" w:hAnsi="IBM Plex Mono" w:cs="Arial"/>
                <w:b/>
                <w:sz w:val="18"/>
                <w:szCs w:val="18"/>
                <w:lang w:val="nl-NL" w:eastAsia="nl-NL"/>
              </w:rPr>
            </w:pPr>
          </w:p>
          <w:p w14:paraId="0BC54F7E"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Voldaan aan de afnamecondities: ja / nee*       Het portfolio is compleet: ja / nee*</w:t>
            </w:r>
          </w:p>
          <w:p w14:paraId="2B8743C1" w14:textId="77777777" w:rsidR="00414B57" w:rsidRPr="00AC76CC" w:rsidRDefault="00414B57">
            <w:pPr>
              <w:spacing w:after="0" w:line="240" w:lineRule="auto"/>
              <w:rPr>
                <w:rFonts w:ascii="IBM Plex Mono" w:hAnsi="IBM Plex Mono" w:cs="Arial"/>
                <w:b/>
                <w:sz w:val="18"/>
                <w:szCs w:val="18"/>
                <w:lang w:val="nl-NL" w:eastAsia="nl-NL"/>
              </w:rPr>
            </w:pPr>
          </w:p>
        </w:tc>
      </w:tr>
      <w:tr w:rsidR="00414B57" w:rsidRPr="00AC76CC" w14:paraId="2720D8C3" w14:textId="77777777" w:rsidTr="00414B57">
        <w:tc>
          <w:tcPr>
            <w:tcW w:w="10489" w:type="dxa"/>
            <w:gridSpan w:val="2"/>
            <w:tcBorders>
              <w:top w:val="single" w:sz="4" w:space="0" w:color="auto"/>
              <w:left w:val="single" w:sz="4" w:space="0" w:color="auto"/>
              <w:bottom w:val="single" w:sz="4" w:space="0" w:color="auto"/>
              <w:right w:val="single" w:sz="4" w:space="0" w:color="auto"/>
            </w:tcBorders>
            <w:hideMark/>
          </w:tcPr>
          <w:p w14:paraId="32A2B5AF"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*Bij nee gaat de PVB niet door. De PVB-beoordelaar motiveert dit bij de toelichting.</w:t>
            </w:r>
          </w:p>
        </w:tc>
      </w:tr>
      <w:tr w:rsidR="00414B57" w:rsidRPr="00AC76CC" w14:paraId="7A492AA3" w14:textId="77777777" w:rsidTr="00414B57">
        <w:tc>
          <w:tcPr>
            <w:tcW w:w="10489" w:type="dxa"/>
            <w:gridSpan w:val="2"/>
            <w:tcBorders>
              <w:top w:val="single" w:sz="4" w:space="0" w:color="auto"/>
              <w:left w:val="single" w:sz="4" w:space="0" w:color="auto"/>
              <w:bottom w:val="single" w:sz="4" w:space="0" w:color="auto"/>
              <w:right w:val="single" w:sz="4" w:space="0" w:color="auto"/>
            </w:tcBorders>
          </w:tcPr>
          <w:p w14:paraId="322870AE"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Toelichting</w:t>
            </w:r>
          </w:p>
          <w:p w14:paraId="547793C2" w14:textId="77777777" w:rsidR="00414B57" w:rsidRPr="00AC76CC" w:rsidRDefault="00414B57">
            <w:pPr>
              <w:spacing w:after="0" w:line="240" w:lineRule="auto"/>
              <w:rPr>
                <w:rFonts w:ascii="IBM Plex Mono" w:hAnsi="IBM Plex Mono" w:cs="Arial"/>
                <w:b/>
                <w:sz w:val="18"/>
                <w:szCs w:val="18"/>
                <w:lang w:val="nl-NL" w:eastAsia="nl-NL"/>
              </w:rPr>
            </w:pPr>
          </w:p>
          <w:p w14:paraId="0A6C5D6F" w14:textId="77777777" w:rsidR="00414B57" w:rsidRPr="00AC76CC" w:rsidRDefault="00414B57">
            <w:pPr>
              <w:spacing w:after="0" w:line="240" w:lineRule="auto"/>
              <w:rPr>
                <w:rFonts w:ascii="IBM Plex Mono" w:hAnsi="IBM Plex Mono" w:cs="Arial"/>
                <w:b/>
                <w:sz w:val="18"/>
                <w:szCs w:val="18"/>
                <w:lang w:val="nl-NL" w:eastAsia="nl-NL"/>
              </w:rPr>
            </w:pPr>
          </w:p>
        </w:tc>
      </w:tr>
    </w:tbl>
    <w:p w14:paraId="63F59BB6" w14:textId="77777777" w:rsidR="00414B57" w:rsidRPr="00AC76CC" w:rsidRDefault="00414B57" w:rsidP="00414B57">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4855"/>
        <w:gridCol w:w="462"/>
        <w:gridCol w:w="454"/>
        <w:gridCol w:w="454"/>
        <w:gridCol w:w="462"/>
        <w:gridCol w:w="3803"/>
      </w:tblGrid>
      <w:tr w:rsidR="00414B57" w:rsidRPr="00AC76CC" w14:paraId="7692CE97" w14:textId="77777777" w:rsidTr="00414B57">
        <w:trPr>
          <w:trHeight w:val="999"/>
        </w:trPr>
        <w:tc>
          <w:tcPr>
            <w:tcW w:w="4982" w:type="dxa"/>
            <w:tcBorders>
              <w:top w:val="single" w:sz="4" w:space="0" w:color="000000"/>
              <w:left w:val="single" w:sz="4" w:space="0" w:color="000000"/>
              <w:bottom w:val="single" w:sz="4" w:space="0" w:color="000000"/>
              <w:right w:val="single" w:sz="4" w:space="0" w:color="000000"/>
            </w:tcBorders>
          </w:tcPr>
          <w:p w14:paraId="60636F8E"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Beoordelingscriteria</w:t>
            </w:r>
          </w:p>
          <w:p w14:paraId="61BB7DA4" w14:textId="77777777" w:rsidR="00414B57" w:rsidRPr="00AC76CC" w:rsidRDefault="00414B57">
            <w:pPr>
              <w:spacing w:after="0" w:line="240" w:lineRule="auto"/>
              <w:rPr>
                <w:rFonts w:ascii="IBM Plex Mono" w:hAnsi="IBM Plex Mono" w:cs="Arial"/>
                <w:b/>
                <w:sz w:val="18"/>
                <w:szCs w:val="18"/>
                <w:lang w:val="nl-NL" w:eastAsia="nl-NL"/>
              </w:rPr>
            </w:pPr>
          </w:p>
        </w:tc>
        <w:tc>
          <w:tcPr>
            <w:tcW w:w="393" w:type="dxa"/>
            <w:tcBorders>
              <w:top w:val="single" w:sz="4" w:space="0" w:color="000000"/>
              <w:left w:val="single" w:sz="4" w:space="0" w:color="000000"/>
              <w:bottom w:val="single" w:sz="4" w:space="0" w:color="000000"/>
              <w:right w:val="single" w:sz="8" w:space="0" w:color="FFFFFF"/>
            </w:tcBorders>
            <w:textDirection w:val="btLr"/>
            <w:hideMark/>
          </w:tcPr>
          <w:p w14:paraId="70CFDB5C" w14:textId="77777777" w:rsidR="00414B57" w:rsidRPr="00AC76CC" w:rsidRDefault="00414B57">
            <w:pPr>
              <w:spacing w:after="0" w:line="240" w:lineRule="auto"/>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Portfolio </w:t>
            </w:r>
          </w:p>
        </w:tc>
        <w:tc>
          <w:tcPr>
            <w:tcW w:w="392" w:type="dxa"/>
            <w:tcBorders>
              <w:top w:val="single" w:sz="4" w:space="0" w:color="000000"/>
              <w:left w:val="single" w:sz="4" w:space="0" w:color="000000"/>
              <w:bottom w:val="single" w:sz="4" w:space="0" w:color="000000"/>
              <w:right w:val="single" w:sz="8" w:space="0" w:color="FFFFFF"/>
            </w:tcBorders>
            <w:textDirection w:val="btLr"/>
            <w:hideMark/>
          </w:tcPr>
          <w:p w14:paraId="711F5001" w14:textId="77777777" w:rsidR="00414B57" w:rsidRPr="00AC76CC" w:rsidRDefault="00414B57">
            <w:pPr>
              <w:spacing w:after="0" w:line="240" w:lineRule="auto"/>
              <w:rPr>
                <w:rFonts w:ascii="Segoe UI" w:hAnsi="Segoe UI"/>
                <w:lang w:val="nl-NL"/>
              </w:rPr>
            </w:pPr>
            <w:r w:rsidRPr="00AC76CC">
              <w:rPr>
                <w:rFonts w:ascii="Segoe UI" w:hAnsi="Segoe UI"/>
                <w:lang w:val="nl-NL"/>
              </w:rPr>
              <w:t xml:space="preserve"> Praktijk</w:t>
            </w:r>
          </w:p>
        </w:tc>
        <w:tc>
          <w:tcPr>
            <w:tcW w:w="391" w:type="dxa"/>
            <w:tcBorders>
              <w:top w:val="single" w:sz="4" w:space="0" w:color="000000"/>
              <w:left w:val="single" w:sz="4" w:space="0" w:color="000000"/>
              <w:bottom w:val="single" w:sz="4" w:space="0" w:color="000000"/>
              <w:right w:val="single" w:sz="4" w:space="0" w:color="000000"/>
            </w:tcBorders>
            <w:textDirection w:val="btLr"/>
            <w:hideMark/>
          </w:tcPr>
          <w:p w14:paraId="594D32AB" w14:textId="77777777" w:rsidR="00414B57" w:rsidRPr="00AC76CC" w:rsidRDefault="00414B57">
            <w:pPr>
              <w:spacing w:after="0" w:line="240" w:lineRule="auto"/>
              <w:rPr>
                <w:rFonts w:ascii="Segoe UI" w:hAnsi="Segoe UI"/>
                <w:lang w:val="nl-NL"/>
              </w:rPr>
            </w:pPr>
            <w:r w:rsidRPr="00AC76CC">
              <w:rPr>
                <w:rFonts w:ascii="Segoe UI" w:hAnsi="Segoe UI"/>
                <w:lang w:val="nl-NL"/>
              </w:rPr>
              <w:t>Reflectie</w:t>
            </w:r>
          </w:p>
        </w:tc>
        <w:tc>
          <w:tcPr>
            <w:tcW w:w="393" w:type="dxa"/>
            <w:tcBorders>
              <w:top w:val="single" w:sz="4" w:space="0" w:color="000000"/>
              <w:left w:val="single" w:sz="4" w:space="0" w:color="000000"/>
              <w:bottom w:val="single" w:sz="4" w:space="0" w:color="000000"/>
              <w:right w:val="single" w:sz="4" w:space="0" w:color="000000"/>
            </w:tcBorders>
            <w:textDirection w:val="btLr"/>
            <w:hideMark/>
          </w:tcPr>
          <w:p w14:paraId="019DB127" w14:textId="77777777" w:rsidR="00414B57" w:rsidRPr="00AC76CC" w:rsidRDefault="00414B57">
            <w:pPr>
              <w:spacing w:after="0" w:line="240" w:lineRule="auto"/>
              <w:rPr>
                <w:rFonts w:ascii="IBM Plex Mono" w:hAnsi="IBM Plex Mono" w:cs="Arial"/>
                <w:sz w:val="18"/>
                <w:szCs w:val="18"/>
                <w:lang w:val="nl-NL" w:eastAsia="nl-NL"/>
              </w:rPr>
            </w:pPr>
            <w:r w:rsidRPr="00AC76CC">
              <w:rPr>
                <w:rFonts w:ascii="IBM Plex Mono" w:hAnsi="IBM Plex Mono" w:cs="Arial"/>
                <w:sz w:val="18"/>
                <w:szCs w:val="18"/>
                <w:lang w:val="nl-NL" w:eastAsia="nl-NL"/>
              </w:rPr>
              <w:t>Voldaan</w:t>
            </w:r>
          </w:p>
        </w:tc>
        <w:tc>
          <w:tcPr>
            <w:tcW w:w="3938" w:type="dxa"/>
            <w:tcBorders>
              <w:top w:val="single" w:sz="4" w:space="0" w:color="000000"/>
              <w:left w:val="single" w:sz="4" w:space="0" w:color="000000"/>
              <w:bottom w:val="single" w:sz="4" w:space="0" w:color="000000"/>
              <w:right w:val="single" w:sz="4" w:space="0" w:color="000000"/>
            </w:tcBorders>
          </w:tcPr>
          <w:p w14:paraId="19A1CF48" w14:textId="77777777" w:rsidR="00414B57" w:rsidRPr="00AC76CC" w:rsidRDefault="00414B57">
            <w:pPr>
              <w:spacing w:after="0" w:line="240" w:lineRule="auto"/>
              <w:rPr>
                <w:rFonts w:ascii="IBM Plex Mono" w:hAnsi="IBM Plex Mono" w:cs="Arial"/>
                <w:sz w:val="18"/>
                <w:szCs w:val="18"/>
                <w:lang w:val="nl-NL" w:eastAsia="nl-NL"/>
              </w:rPr>
            </w:pPr>
            <w:r w:rsidRPr="00AC76CC">
              <w:rPr>
                <w:rFonts w:ascii="IBM Plex Mono" w:hAnsi="IBM Plex Mono" w:cs="Arial"/>
                <w:sz w:val="18"/>
                <w:szCs w:val="18"/>
                <w:lang w:val="nl-NL" w:eastAsia="nl-NL"/>
              </w:rPr>
              <w:t xml:space="preserve">Bewijzen (of het weglaten daarvan) waarop score is gebaseerd </w:t>
            </w:r>
          </w:p>
          <w:p w14:paraId="6F99B3C7" w14:textId="77777777" w:rsidR="00414B57" w:rsidRPr="00AC76CC" w:rsidRDefault="00414B57">
            <w:pPr>
              <w:spacing w:after="0" w:line="240" w:lineRule="auto"/>
              <w:rPr>
                <w:rFonts w:ascii="IBM Plex Mono" w:hAnsi="IBM Plex Mono" w:cs="Arial"/>
                <w:sz w:val="18"/>
                <w:szCs w:val="18"/>
                <w:lang w:val="nl-NL" w:eastAsia="nl-NL"/>
              </w:rPr>
            </w:pPr>
          </w:p>
        </w:tc>
      </w:tr>
    </w:tbl>
    <w:p w14:paraId="790C71A9" w14:textId="77777777" w:rsidR="00414B57" w:rsidRPr="00AC76CC" w:rsidRDefault="00414B57" w:rsidP="00414B57">
      <w:pPr>
        <w:spacing w:after="0" w:line="240" w:lineRule="auto"/>
        <w:rPr>
          <w:rFonts w:ascii="IBM Plex Mono" w:hAnsi="IBM Plex Mono" w:cs="Arial"/>
          <w:b/>
          <w:i/>
          <w:sz w:val="24"/>
          <w:szCs w:val="24"/>
          <w:lang w:val="nl-NL" w:eastAsia="nl-NL"/>
        </w:rPr>
      </w:pPr>
    </w:p>
    <w:p w14:paraId="6D715581" w14:textId="77777777" w:rsidR="00414B57" w:rsidRPr="00AC76CC" w:rsidRDefault="00414B57">
      <w:pPr>
        <w:spacing w:after="160" w:line="259" w:lineRule="auto"/>
        <w:rPr>
          <w:rFonts w:ascii="Norwester" w:eastAsiaTheme="majorEastAsia" w:hAnsi="Norwester" w:cstheme="majorBidi"/>
          <w:caps/>
          <w:color w:val="FA4A00"/>
          <w:spacing w:val="30"/>
          <w:sz w:val="28"/>
          <w:szCs w:val="36"/>
          <w:lang w:val="nl-NL" w:eastAsia="nl-NL"/>
        </w:rPr>
      </w:pPr>
      <w:r w:rsidRPr="00AC76CC">
        <w:rPr>
          <w:lang w:val="nl-NL" w:eastAsia="nl-NL"/>
        </w:rPr>
        <w:br w:type="page"/>
      </w:r>
    </w:p>
    <w:p w14:paraId="2FEA3278" w14:textId="77777777" w:rsidR="00414B57" w:rsidRPr="00AC76CC" w:rsidRDefault="00414B57" w:rsidP="007F1688">
      <w:pPr>
        <w:pStyle w:val="Kop2"/>
        <w:numPr>
          <w:ilvl w:val="0"/>
          <w:numId w:val="0"/>
        </w:numPr>
        <w:ind w:left="360"/>
        <w:rPr>
          <w:rFonts w:asciiTheme="minorHAnsi" w:hAnsiTheme="minorHAnsi" w:cstheme="minorBidi"/>
          <w:sz w:val="22"/>
          <w:szCs w:val="22"/>
          <w:lang w:eastAsia="en-US"/>
        </w:rPr>
      </w:pPr>
      <w:r w:rsidRPr="00AC76CC">
        <w:lastRenderedPageBreak/>
        <w:t>Werkproces 4.1.1 Begeleidt specifieke groepen basketballers.</w:t>
      </w:r>
    </w:p>
    <w:p w14:paraId="469F0221" w14:textId="77777777" w:rsidR="00414B57" w:rsidRPr="00AC76CC" w:rsidRDefault="00414B57" w:rsidP="00414B57">
      <w:pPr>
        <w:spacing w:after="0" w:line="240" w:lineRule="auto"/>
        <w:ind w:left="-567"/>
        <w:rPr>
          <w:color w:val="000000"/>
          <w:sz w:val="18"/>
          <w:szCs w:val="18"/>
          <w:lang w:val="nl-NL"/>
        </w:rPr>
      </w:pPr>
      <w:r w:rsidRPr="00AC76CC">
        <w:rPr>
          <w:rFonts w:ascii="IBM Plex Mono" w:hAnsi="IBM Plex Mono" w:cs="Arial"/>
          <w:b/>
          <w:color w:val="000000"/>
          <w:sz w:val="18"/>
          <w:szCs w:val="18"/>
          <w:lang w:val="nl-NL" w:eastAsia="nl-NL"/>
        </w:rPr>
        <w:t>De resultaten van dit werkproces zijn:</w:t>
      </w:r>
    </w:p>
    <w:p w14:paraId="6BF7F216" w14:textId="0FDD4899" w:rsidR="00414B57" w:rsidRDefault="00414B57" w:rsidP="00DC2556">
      <w:pPr>
        <w:spacing w:after="0" w:line="240" w:lineRule="auto"/>
        <w:ind w:left="-567"/>
        <w:rPr>
          <w:color w:val="000000"/>
          <w:sz w:val="18"/>
          <w:szCs w:val="18"/>
          <w:lang w:val="nl-NL"/>
        </w:rPr>
      </w:pPr>
      <w:r w:rsidRPr="00AC76CC">
        <w:rPr>
          <w:rFonts w:ascii="IBM Plex Mono" w:hAnsi="IBM Plex Mono" w:cs="Arial"/>
          <w:b/>
          <w:color w:val="000000"/>
          <w:sz w:val="18"/>
          <w:szCs w:val="18"/>
          <w:lang w:val="nl-NL" w:eastAsia="nl-NL"/>
        </w:rPr>
        <w:t>De begeleiding doet recht aan de sportieve mogelijkheden en ambities van de basketballers;</w:t>
      </w:r>
    </w:p>
    <w:p w14:paraId="3736C3E3" w14:textId="77777777" w:rsidR="00DC2556" w:rsidRPr="00DC2556" w:rsidRDefault="00DC2556" w:rsidP="00DC2556">
      <w:pPr>
        <w:spacing w:after="0" w:line="240" w:lineRule="auto"/>
        <w:ind w:left="-567"/>
        <w:rPr>
          <w:color w:val="000000"/>
          <w:sz w:val="18"/>
          <w:szCs w:val="18"/>
          <w:lang w:val="nl-NL"/>
        </w:rPr>
      </w:pPr>
    </w:p>
    <w:tbl>
      <w:tblPr>
        <w:tblStyle w:val="NOCNSF"/>
        <w:tblpPr w:leftFromText="180" w:rightFromText="180" w:vertAnchor="text" w:tblpX="-459" w:tblpY="1"/>
        <w:tblW w:w="10428" w:type="dxa"/>
        <w:tblInd w:w="0" w:type="dxa"/>
        <w:shd w:val="clear" w:color="auto" w:fill="FEF2E7"/>
        <w:tblLook w:val="0480" w:firstRow="0" w:lastRow="0" w:firstColumn="1" w:lastColumn="0" w:noHBand="0" w:noVBand="1"/>
      </w:tblPr>
      <w:tblGrid>
        <w:gridCol w:w="564"/>
        <w:gridCol w:w="4368"/>
        <w:gridCol w:w="396"/>
        <w:gridCol w:w="396"/>
        <w:gridCol w:w="396"/>
        <w:gridCol w:w="396"/>
        <w:gridCol w:w="3912"/>
      </w:tblGrid>
      <w:tr w:rsidR="00414B57" w:rsidRPr="00AC76CC" w14:paraId="7C6B522E" w14:textId="77777777" w:rsidTr="00DC2556">
        <w:trPr>
          <w:trHeight w:val="567"/>
        </w:trPr>
        <w:tc>
          <w:tcPr>
            <w:tcW w:w="564" w:type="dxa"/>
            <w:tcBorders>
              <w:top w:val="single" w:sz="4" w:space="0" w:color="000000"/>
              <w:left w:val="single" w:sz="4" w:space="0" w:color="000000"/>
              <w:bottom w:val="single" w:sz="4" w:space="0" w:color="000000"/>
              <w:right w:val="single" w:sz="4" w:space="0" w:color="000000"/>
            </w:tcBorders>
            <w:hideMark/>
          </w:tcPr>
          <w:p w14:paraId="220F3812" w14:textId="77777777" w:rsidR="00414B57" w:rsidRPr="00AC76CC" w:rsidRDefault="00414B57">
            <w:pPr>
              <w:spacing w:after="0" w:line="240" w:lineRule="auto"/>
              <w:rPr>
                <w:rFonts w:ascii="Segoe UI" w:hAnsi="Segoe UI"/>
                <w:b/>
                <w:sz w:val="18"/>
                <w:szCs w:val="18"/>
                <w:lang w:val="nl-NL"/>
              </w:rPr>
            </w:pPr>
            <w:r w:rsidRPr="00AC76CC">
              <w:rPr>
                <w:rFonts w:ascii="IBM Plex Mono" w:hAnsi="IBM Plex Mono" w:cs="Arial"/>
                <w:b/>
                <w:sz w:val="18"/>
                <w:szCs w:val="18"/>
                <w:lang w:val="nl-NL" w:eastAsia="nl-NL"/>
              </w:rPr>
              <w:t>1</w:t>
            </w:r>
          </w:p>
        </w:tc>
        <w:tc>
          <w:tcPr>
            <w:tcW w:w="4368" w:type="dxa"/>
            <w:tcBorders>
              <w:top w:val="single" w:sz="4" w:space="0" w:color="000000"/>
              <w:left w:val="single" w:sz="4" w:space="0" w:color="000000"/>
              <w:bottom w:val="single" w:sz="4" w:space="0" w:color="000000"/>
              <w:right w:val="single" w:sz="4" w:space="0" w:color="auto"/>
            </w:tcBorders>
          </w:tcPr>
          <w:p w14:paraId="3CE6CA9A" w14:textId="77777777" w:rsidR="00414B57" w:rsidRPr="00AC76CC" w:rsidRDefault="00414B57">
            <w:pPr>
              <w:spacing w:after="0" w:line="240" w:lineRule="auto"/>
              <w:rPr>
                <w:rFonts w:ascii="Segoe UI" w:hAnsi="Segoe UI"/>
                <w:sz w:val="18"/>
                <w:szCs w:val="18"/>
                <w:lang w:val="nl-NL"/>
              </w:rPr>
            </w:pPr>
            <w:r w:rsidRPr="00AC76CC">
              <w:rPr>
                <w:rFonts w:ascii="IBM Plex Mono" w:hAnsi="IBM Plex Mono" w:cs="Arial"/>
                <w:sz w:val="18"/>
                <w:szCs w:val="18"/>
                <w:lang w:val="nl-NL" w:eastAsia="nl-NL"/>
              </w:rPr>
              <w:t xml:space="preserve">Besteedt aandacht aan het voorkomen en herstellen van blessures; </w:t>
            </w:r>
          </w:p>
          <w:p w14:paraId="7CF75B65"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387A2FA6"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4282B3D1"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2B3941D4"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000000"/>
              <w:left w:val="single" w:sz="4" w:space="0" w:color="auto"/>
              <w:bottom w:val="single" w:sz="4" w:space="0" w:color="000000"/>
              <w:right w:val="single" w:sz="4" w:space="0" w:color="000000"/>
            </w:tcBorders>
          </w:tcPr>
          <w:p w14:paraId="4E9F20E1"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000000"/>
              <w:left w:val="single" w:sz="4" w:space="0" w:color="000000"/>
              <w:bottom w:val="single" w:sz="4" w:space="0" w:color="000000"/>
              <w:right w:val="single" w:sz="4" w:space="0" w:color="000000"/>
            </w:tcBorders>
          </w:tcPr>
          <w:p w14:paraId="49BD40CA"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5AB015D8" w14:textId="77777777" w:rsidTr="00DC2556">
        <w:trPr>
          <w:trHeight w:val="567"/>
        </w:trPr>
        <w:tc>
          <w:tcPr>
            <w:tcW w:w="564" w:type="dxa"/>
            <w:tcBorders>
              <w:top w:val="single" w:sz="4" w:space="0" w:color="000000"/>
              <w:left w:val="single" w:sz="4" w:space="0" w:color="000000"/>
              <w:bottom w:val="single" w:sz="4" w:space="0" w:color="000000"/>
              <w:right w:val="single" w:sz="4" w:space="0" w:color="000000"/>
            </w:tcBorders>
            <w:hideMark/>
          </w:tcPr>
          <w:p w14:paraId="3C3CB5E2"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2</w:t>
            </w:r>
          </w:p>
        </w:tc>
        <w:tc>
          <w:tcPr>
            <w:tcW w:w="4368" w:type="dxa"/>
            <w:tcBorders>
              <w:top w:val="single" w:sz="4" w:space="0" w:color="000000"/>
              <w:left w:val="single" w:sz="4" w:space="0" w:color="000000"/>
              <w:bottom w:val="single" w:sz="4" w:space="0" w:color="000000"/>
              <w:right w:val="single" w:sz="4" w:space="0" w:color="auto"/>
            </w:tcBorders>
          </w:tcPr>
          <w:p w14:paraId="001A6CA8"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cs="Arial"/>
                <w:sz w:val="18"/>
                <w:szCs w:val="18"/>
                <w:lang w:val="nl-NL" w:eastAsia="nl-NL"/>
              </w:rPr>
              <w:t>Motiveert, stimuleert en enthousiasmeert basketballers</w:t>
            </w:r>
          </w:p>
          <w:p w14:paraId="10C71C6F"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419A9908"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62ED8D6B"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4E573928"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000000"/>
              <w:left w:val="single" w:sz="4" w:space="0" w:color="auto"/>
              <w:bottom w:val="single" w:sz="4" w:space="0" w:color="000000"/>
              <w:right w:val="single" w:sz="4" w:space="0" w:color="000000"/>
            </w:tcBorders>
          </w:tcPr>
          <w:p w14:paraId="033893F8"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000000"/>
              <w:left w:val="single" w:sz="4" w:space="0" w:color="000000"/>
              <w:bottom w:val="single" w:sz="4" w:space="0" w:color="000000"/>
              <w:right w:val="single" w:sz="4" w:space="0" w:color="000000"/>
            </w:tcBorders>
          </w:tcPr>
          <w:p w14:paraId="2C913BCE"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69EEE6EF" w14:textId="77777777" w:rsidTr="00DC2556">
        <w:trPr>
          <w:trHeight w:val="567"/>
        </w:trPr>
        <w:tc>
          <w:tcPr>
            <w:tcW w:w="564" w:type="dxa"/>
            <w:tcBorders>
              <w:top w:val="single" w:sz="4" w:space="0" w:color="000000"/>
              <w:left w:val="single" w:sz="4" w:space="0" w:color="000000"/>
              <w:bottom w:val="single" w:sz="4" w:space="0" w:color="auto"/>
              <w:right w:val="single" w:sz="4" w:space="0" w:color="000000"/>
            </w:tcBorders>
            <w:hideMark/>
          </w:tcPr>
          <w:p w14:paraId="3042DF4E" w14:textId="77777777" w:rsidR="00414B57" w:rsidRPr="00AC76CC" w:rsidRDefault="00414B57">
            <w:pPr>
              <w:spacing w:after="0" w:line="240" w:lineRule="auto"/>
              <w:rPr>
                <w:rFonts w:ascii="IBM Plex Mono" w:hAnsi="IBM Plex Mono" w:cs="Arial"/>
                <w:b/>
                <w:sz w:val="18"/>
                <w:szCs w:val="18"/>
                <w:lang w:val="nl-NL" w:eastAsia="nl-NL"/>
              </w:rPr>
            </w:pPr>
            <w:r w:rsidRPr="00AC76CC">
              <w:rPr>
                <w:rFonts w:ascii="IBM Plex Mono" w:hAnsi="IBM Plex Mono" w:cs="Arial"/>
                <w:b/>
                <w:sz w:val="18"/>
                <w:szCs w:val="18"/>
                <w:lang w:val="nl-NL" w:eastAsia="nl-NL"/>
              </w:rPr>
              <w:t>3</w:t>
            </w:r>
          </w:p>
        </w:tc>
        <w:tc>
          <w:tcPr>
            <w:tcW w:w="4368" w:type="dxa"/>
            <w:tcBorders>
              <w:top w:val="single" w:sz="4" w:space="0" w:color="000000"/>
              <w:left w:val="single" w:sz="4" w:space="0" w:color="000000"/>
              <w:bottom w:val="single" w:sz="4" w:space="0" w:color="auto"/>
              <w:right w:val="single" w:sz="4" w:space="0" w:color="auto"/>
            </w:tcBorders>
          </w:tcPr>
          <w:p w14:paraId="107D7307"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cs="Arial"/>
                <w:sz w:val="18"/>
                <w:szCs w:val="18"/>
                <w:lang w:val="nl-NL" w:eastAsia="nl-NL"/>
              </w:rPr>
              <w:t>Benadert basketballers op positieve wijze</w:t>
            </w:r>
          </w:p>
          <w:p w14:paraId="37B29628"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5937425D"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37F9CEB7"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057C0FA9"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000000"/>
              <w:left w:val="single" w:sz="4" w:space="0" w:color="auto"/>
              <w:bottom w:val="single" w:sz="4" w:space="0" w:color="auto"/>
              <w:right w:val="single" w:sz="4" w:space="0" w:color="000000"/>
            </w:tcBorders>
          </w:tcPr>
          <w:p w14:paraId="03717D52"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000000"/>
              <w:left w:val="single" w:sz="4" w:space="0" w:color="000000"/>
              <w:bottom w:val="single" w:sz="4" w:space="0" w:color="auto"/>
              <w:right w:val="single" w:sz="4" w:space="0" w:color="000000"/>
            </w:tcBorders>
          </w:tcPr>
          <w:p w14:paraId="33E16BBC"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4D7EF295"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0D1E3E49"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4</w:t>
            </w:r>
          </w:p>
        </w:tc>
        <w:tc>
          <w:tcPr>
            <w:tcW w:w="4368" w:type="dxa"/>
            <w:tcBorders>
              <w:top w:val="single" w:sz="4" w:space="0" w:color="auto"/>
              <w:left w:val="single" w:sz="4" w:space="0" w:color="auto"/>
              <w:bottom w:val="single" w:sz="4" w:space="0" w:color="auto"/>
              <w:right w:val="single" w:sz="4" w:space="0" w:color="auto"/>
            </w:tcBorders>
            <w:hideMark/>
          </w:tcPr>
          <w:p w14:paraId="5C4839BB"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sz w:val="18"/>
                <w:szCs w:val="18"/>
                <w:lang w:val="nl-NL"/>
              </w:rPr>
              <w:t>Informeert en betrekt basketballers bij het verloop van de trainingen.</w:t>
            </w:r>
          </w:p>
        </w:tc>
        <w:tc>
          <w:tcPr>
            <w:tcW w:w="396" w:type="dxa"/>
            <w:tcBorders>
              <w:top w:val="single" w:sz="4" w:space="0" w:color="auto"/>
              <w:left w:val="single" w:sz="4" w:space="0" w:color="auto"/>
              <w:bottom w:val="single" w:sz="4" w:space="0" w:color="auto"/>
              <w:right w:val="single" w:sz="4" w:space="0" w:color="auto"/>
            </w:tcBorders>
          </w:tcPr>
          <w:p w14:paraId="59DB9226"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5782A620"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4A2C1029"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1774DC60"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7936FC6E"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676A7A6B"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1A2D2A41"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5</w:t>
            </w:r>
          </w:p>
        </w:tc>
        <w:tc>
          <w:tcPr>
            <w:tcW w:w="4368" w:type="dxa"/>
            <w:tcBorders>
              <w:top w:val="single" w:sz="4" w:space="0" w:color="auto"/>
              <w:left w:val="single" w:sz="4" w:space="0" w:color="auto"/>
              <w:bottom w:val="single" w:sz="4" w:space="0" w:color="auto"/>
              <w:right w:val="single" w:sz="4" w:space="0" w:color="auto"/>
            </w:tcBorders>
            <w:hideMark/>
          </w:tcPr>
          <w:p w14:paraId="51BAB736"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sz w:val="18"/>
                <w:szCs w:val="18"/>
                <w:lang w:val="nl-NL"/>
              </w:rPr>
              <w:t>Bewaakt waarden en stelt normen.</w:t>
            </w:r>
          </w:p>
        </w:tc>
        <w:tc>
          <w:tcPr>
            <w:tcW w:w="396" w:type="dxa"/>
            <w:tcBorders>
              <w:top w:val="single" w:sz="4" w:space="0" w:color="auto"/>
              <w:left w:val="single" w:sz="4" w:space="0" w:color="auto"/>
              <w:bottom w:val="single" w:sz="4" w:space="0" w:color="auto"/>
              <w:right w:val="single" w:sz="4" w:space="0" w:color="auto"/>
            </w:tcBorders>
          </w:tcPr>
          <w:p w14:paraId="031363EB"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19ECE4EC"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3016EE35"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7ABD21C5"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44C57D73"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6DDBB404"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7AE74C4F"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6</w:t>
            </w:r>
          </w:p>
        </w:tc>
        <w:tc>
          <w:tcPr>
            <w:tcW w:w="4368" w:type="dxa"/>
            <w:tcBorders>
              <w:top w:val="single" w:sz="4" w:space="0" w:color="auto"/>
              <w:left w:val="single" w:sz="4" w:space="0" w:color="auto"/>
              <w:bottom w:val="single" w:sz="4" w:space="0" w:color="auto"/>
              <w:right w:val="single" w:sz="4" w:space="0" w:color="auto"/>
            </w:tcBorders>
            <w:hideMark/>
          </w:tcPr>
          <w:p w14:paraId="1667730E"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rPr>
              <w:t xml:space="preserve">Past de omgangsvormen en taalgebruik aan de belevingswereld van de basketballers aan </w:t>
            </w:r>
          </w:p>
        </w:tc>
        <w:tc>
          <w:tcPr>
            <w:tcW w:w="396" w:type="dxa"/>
            <w:tcBorders>
              <w:top w:val="single" w:sz="4" w:space="0" w:color="auto"/>
              <w:left w:val="single" w:sz="4" w:space="0" w:color="auto"/>
              <w:bottom w:val="single" w:sz="4" w:space="0" w:color="auto"/>
              <w:right w:val="single" w:sz="4" w:space="0" w:color="auto"/>
            </w:tcBorders>
          </w:tcPr>
          <w:p w14:paraId="19B59969"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66CB02E5"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153AFC69"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12F20D3B"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6AF2560A"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4BED9ABE"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2095FD5C"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7</w:t>
            </w:r>
          </w:p>
        </w:tc>
        <w:tc>
          <w:tcPr>
            <w:tcW w:w="4368" w:type="dxa"/>
            <w:tcBorders>
              <w:top w:val="single" w:sz="4" w:space="0" w:color="auto"/>
              <w:left w:val="single" w:sz="4" w:space="0" w:color="auto"/>
              <w:bottom w:val="single" w:sz="4" w:space="0" w:color="auto"/>
              <w:right w:val="single" w:sz="4" w:space="0" w:color="auto"/>
            </w:tcBorders>
            <w:hideMark/>
          </w:tcPr>
          <w:p w14:paraId="3525684C"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rPr>
              <w:t>Treedt op als een basketballer zich onsportief gedraagt</w:t>
            </w:r>
          </w:p>
        </w:tc>
        <w:tc>
          <w:tcPr>
            <w:tcW w:w="396" w:type="dxa"/>
            <w:tcBorders>
              <w:top w:val="single" w:sz="4" w:space="0" w:color="auto"/>
              <w:left w:val="single" w:sz="4" w:space="0" w:color="auto"/>
              <w:bottom w:val="single" w:sz="4" w:space="0" w:color="auto"/>
              <w:right w:val="single" w:sz="4" w:space="0" w:color="auto"/>
            </w:tcBorders>
          </w:tcPr>
          <w:p w14:paraId="771EF616"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79D398F5"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459FEFA8"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23B9D53A"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2B35D9B4"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7D0B08D3"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75564862"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8</w:t>
            </w:r>
          </w:p>
        </w:tc>
        <w:tc>
          <w:tcPr>
            <w:tcW w:w="4368" w:type="dxa"/>
            <w:tcBorders>
              <w:top w:val="single" w:sz="4" w:space="0" w:color="auto"/>
              <w:left w:val="single" w:sz="4" w:space="0" w:color="auto"/>
              <w:bottom w:val="single" w:sz="4" w:space="0" w:color="auto"/>
              <w:right w:val="single" w:sz="4" w:space="0" w:color="auto"/>
            </w:tcBorders>
            <w:hideMark/>
          </w:tcPr>
          <w:p w14:paraId="0A23BDE2"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rPr>
              <w:t>Gaat sportief en respectvol om met alle betrokkenen</w:t>
            </w:r>
          </w:p>
        </w:tc>
        <w:tc>
          <w:tcPr>
            <w:tcW w:w="396" w:type="dxa"/>
            <w:tcBorders>
              <w:top w:val="single" w:sz="4" w:space="0" w:color="auto"/>
              <w:left w:val="single" w:sz="4" w:space="0" w:color="auto"/>
              <w:bottom w:val="single" w:sz="4" w:space="0" w:color="auto"/>
              <w:right w:val="single" w:sz="4" w:space="0" w:color="auto"/>
            </w:tcBorders>
          </w:tcPr>
          <w:p w14:paraId="18383855"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3FD5D551"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0965665C"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12149A69"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3B747075"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57124DBF"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2B5E7C11"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9</w:t>
            </w:r>
          </w:p>
        </w:tc>
        <w:tc>
          <w:tcPr>
            <w:tcW w:w="4368" w:type="dxa"/>
            <w:tcBorders>
              <w:top w:val="single" w:sz="4" w:space="0" w:color="auto"/>
              <w:left w:val="single" w:sz="4" w:space="0" w:color="auto"/>
              <w:bottom w:val="single" w:sz="4" w:space="0" w:color="auto"/>
              <w:right w:val="single" w:sz="4" w:space="0" w:color="auto"/>
            </w:tcBorders>
            <w:hideMark/>
          </w:tcPr>
          <w:p w14:paraId="62CA63ED"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sz w:val="18"/>
                <w:szCs w:val="18"/>
                <w:lang w:val="nl-NL"/>
              </w:rPr>
              <w:t>Komt afspraken na.</w:t>
            </w:r>
          </w:p>
        </w:tc>
        <w:tc>
          <w:tcPr>
            <w:tcW w:w="396" w:type="dxa"/>
            <w:tcBorders>
              <w:top w:val="single" w:sz="4" w:space="0" w:color="auto"/>
              <w:left w:val="single" w:sz="4" w:space="0" w:color="auto"/>
              <w:bottom w:val="single" w:sz="4" w:space="0" w:color="auto"/>
              <w:right w:val="single" w:sz="4" w:space="0" w:color="auto"/>
            </w:tcBorders>
          </w:tcPr>
          <w:p w14:paraId="09686D71"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063B4293"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2A75AF8F"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7FDCD697"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5621504C"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2C5C3337"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743D85EE"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10</w:t>
            </w:r>
          </w:p>
        </w:tc>
        <w:tc>
          <w:tcPr>
            <w:tcW w:w="4368" w:type="dxa"/>
            <w:tcBorders>
              <w:top w:val="single" w:sz="4" w:space="0" w:color="auto"/>
              <w:left w:val="single" w:sz="4" w:space="0" w:color="auto"/>
              <w:bottom w:val="single" w:sz="4" w:space="0" w:color="auto"/>
              <w:right w:val="single" w:sz="4" w:space="0" w:color="auto"/>
            </w:tcBorders>
            <w:hideMark/>
          </w:tcPr>
          <w:p w14:paraId="7747EABA"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sz w:val="18"/>
                <w:szCs w:val="18"/>
                <w:lang w:val="nl-NL"/>
              </w:rPr>
              <w:t>Houdt zich aan de beroepscode.</w:t>
            </w:r>
          </w:p>
        </w:tc>
        <w:tc>
          <w:tcPr>
            <w:tcW w:w="396" w:type="dxa"/>
            <w:tcBorders>
              <w:top w:val="single" w:sz="4" w:space="0" w:color="auto"/>
              <w:left w:val="single" w:sz="4" w:space="0" w:color="auto"/>
              <w:bottom w:val="single" w:sz="4" w:space="0" w:color="auto"/>
              <w:right w:val="single" w:sz="4" w:space="0" w:color="auto"/>
            </w:tcBorders>
          </w:tcPr>
          <w:p w14:paraId="1D04D7BC"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5DD50C01"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513A71DB"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4A2EC330"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7F02E01A" w14:textId="77777777" w:rsidR="00414B57" w:rsidRPr="00AC76CC" w:rsidRDefault="00414B57">
            <w:pPr>
              <w:spacing w:after="0" w:line="240" w:lineRule="auto"/>
              <w:rPr>
                <w:rFonts w:ascii="IBM Plex Mono" w:hAnsi="IBM Plex Mono" w:cs="Arial"/>
                <w:i/>
                <w:sz w:val="18"/>
                <w:szCs w:val="18"/>
                <w:lang w:val="nl-NL" w:eastAsia="nl-NL"/>
              </w:rPr>
            </w:pPr>
          </w:p>
        </w:tc>
      </w:tr>
      <w:tr w:rsidR="00414B57" w:rsidRPr="00AC76CC" w14:paraId="61577C8E" w14:textId="77777777" w:rsidTr="00DC2556">
        <w:trPr>
          <w:trHeight w:val="567"/>
        </w:trPr>
        <w:tc>
          <w:tcPr>
            <w:tcW w:w="564" w:type="dxa"/>
            <w:tcBorders>
              <w:top w:val="single" w:sz="4" w:space="0" w:color="auto"/>
              <w:left w:val="single" w:sz="4" w:space="0" w:color="auto"/>
              <w:bottom w:val="single" w:sz="4" w:space="0" w:color="auto"/>
              <w:right w:val="single" w:sz="4" w:space="0" w:color="auto"/>
            </w:tcBorders>
            <w:hideMark/>
          </w:tcPr>
          <w:p w14:paraId="6825A2DD"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11</w:t>
            </w:r>
          </w:p>
        </w:tc>
        <w:tc>
          <w:tcPr>
            <w:tcW w:w="4368" w:type="dxa"/>
            <w:tcBorders>
              <w:top w:val="single" w:sz="4" w:space="0" w:color="auto"/>
              <w:left w:val="single" w:sz="4" w:space="0" w:color="auto"/>
              <w:bottom w:val="single" w:sz="4" w:space="0" w:color="auto"/>
              <w:right w:val="single" w:sz="4" w:space="0" w:color="auto"/>
            </w:tcBorders>
            <w:hideMark/>
          </w:tcPr>
          <w:p w14:paraId="06E5E8FB"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sz w:val="18"/>
                <w:szCs w:val="18"/>
                <w:lang w:val="nl-NL"/>
              </w:rPr>
              <w:t>Vertoont voorbeeldgedrag op en rond de sportlocatie</w:t>
            </w:r>
          </w:p>
        </w:tc>
        <w:tc>
          <w:tcPr>
            <w:tcW w:w="396" w:type="dxa"/>
            <w:tcBorders>
              <w:top w:val="single" w:sz="4" w:space="0" w:color="auto"/>
              <w:left w:val="single" w:sz="4" w:space="0" w:color="auto"/>
              <w:bottom w:val="single" w:sz="4" w:space="0" w:color="auto"/>
              <w:right w:val="single" w:sz="4" w:space="0" w:color="auto"/>
            </w:tcBorders>
          </w:tcPr>
          <w:p w14:paraId="3D279FDA"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342C50A7"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231EE412" w14:textId="77777777" w:rsidR="00414B57" w:rsidRPr="00AC76CC" w:rsidRDefault="00414B57">
            <w:pPr>
              <w:spacing w:after="0" w:line="240" w:lineRule="auto"/>
              <w:rPr>
                <w:rFonts w:ascii="IBM Plex Mono" w:hAnsi="IBM Plex Mono" w:cs="Arial"/>
                <w:sz w:val="18"/>
                <w:szCs w:val="18"/>
                <w:lang w:val="nl-NL" w:eastAsia="nl-NL"/>
              </w:rPr>
            </w:pPr>
          </w:p>
        </w:tc>
        <w:tc>
          <w:tcPr>
            <w:tcW w:w="396" w:type="dxa"/>
            <w:tcBorders>
              <w:top w:val="single" w:sz="4" w:space="0" w:color="auto"/>
              <w:left w:val="single" w:sz="4" w:space="0" w:color="auto"/>
              <w:bottom w:val="single" w:sz="4" w:space="0" w:color="auto"/>
              <w:right w:val="single" w:sz="4" w:space="0" w:color="auto"/>
            </w:tcBorders>
          </w:tcPr>
          <w:p w14:paraId="7320525D" w14:textId="77777777" w:rsidR="00414B57" w:rsidRPr="00AC76CC" w:rsidRDefault="00414B57">
            <w:pPr>
              <w:spacing w:after="0" w:line="240" w:lineRule="auto"/>
              <w:rPr>
                <w:rFonts w:ascii="IBM Plex Mono" w:hAnsi="IBM Plex Mono" w:cs="Arial"/>
                <w:sz w:val="18"/>
                <w:szCs w:val="18"/>
                <w:lang w:val="nl-NL" w:eastAsia="nl-NL"/>
              </w:rPr>
            </w:pPr>
          </w:p>
        </w:tc>
        <w:tc>
          <w:tcPr>
            <w:tcW w:w="3912" w:type="dxa"/>
            <w:tcBorders>
              <w:top w:val="single" w:sz="4" w:space="0" w:color="auto"/>
              <w:left w:val="single" w:sz="4" w:space="0" w:color="auto"/>
              <w:bottom w:val="single" w:sz="4" w:space="0" w:color="auto"/>
              <w:right w:val="single" w:sz="4" w:space="0" w:color="auto"/>
            </w:tcBorders>
          </w:tcPr>
          <w:p w14:paraId="3A04B318" w14:textId="77777777" w:rsidR="00414B57" w:rsidRPr="00AC76CC" w:rsidRDefault="00414B57">
            <w:pPr>
              <w:spacing w:after="0" w:line="240" w:lineRule="auto"/>
              <w:rPr>
                <w:rFonts w:ascii="IBM Plex Mono" w:hAnsi="IBM Plex Mono" w:cs="Arial"/>
                <w:i/>
                <w:sz w:val="18"/>
                <w:szCs w:val="18"/>
                <w:lang w:val="nl-NL" w:eastAsia="nl-NL"/>
              </w:rPr>
            </w:pPr>
          </w:p>
        </w:tc>
      </w:tr>
    </w:tbl>
    <w:p w14:paraId="74522F72" w14:textId="77777777" w:rsidR="00414B57" w:rsidRPr="00AC76CC" w:rsidRDefault="00414B57" w:rsidP="00414B57">
      <w:pPr>
        <w:spacing w:after="0"/>
        <w:ind w:left="-567"/>
        <w:rPr>
          <w:rFonts w:ascii="IBM Plex Mono" w:hAnsi="IBM Plex Mono" w:cs="Arial"/>
          <w:b/>
          <w:i/>
          <w:color w:val="0070C0"/>
          <w:sz w:val="24"/>
          <w:szCs w:val="24"/>
          <w:lang w:val="nl-NL" w:eastAsia="nl-NL"/>
        </w:rPr>
      </w:pPr>
    </w:p>
    <w:p w14:paraId="0FF31CC8" w14:textId="77777777" w:rsidR="00414B57" w:rsidRPr="00AC76CC" w:rsidRDefault="00414B57">
      <w:pPr>
        <w:spacing w:after="160" w:line="259" w:lineRule="auto"/>
        <w:rPr>
          <w:rFonts w:ascii="Norwester" w:eastAsiaTheme="majorEastAsia" w:hAnsi="Norwester" w:cstheme="majorBidi"/>
          <w:caps/>
          <w:color w:val="FA4A00"/>
          <w:spacing w:val="30"/>
          <w:sz w:val="28"/>
          <w:szCs w:val="36"/>
          <w:lang w:val="nl-NL" w:eastAsia="nl-NL"/>
        </w:rPr>
      </w:pPr>
      <w:r w:rsidRPr="00AC76CC">
        <w:rPr>
          <w:lang w:val="nl-NL" w:eastAsia="nl-NL"/>
        </w:rPr>
        <w:br w:type="page"/>
      </w:r>
    </w:p>
    <w:p w14:paraId="7CA3DB93" w14:textId="77777777" w:rsidR="00414B57" w:rsidRPr="00AC76CC" w:rsidRDefault="00414B57" w:rsidP="007F1688">
      <w:pPr>
        <w:pStyle w:val="Kop2"/>
        <w:numPr>
          <w:ilvl w:val="0"/>
          <w:numId w:val="0"/>
        </w:numPr>
        <w:rPr>
          <w:rFonts w:asciiTheme="minorHAnsi" w:hAnsiTheme="minorHAnsi" w:cstheme="minorBidi"/>
          <w:color w:val="auto"/>
          <w:sz w:val="22"/>
          <w:szCs w:val="22"/>
          <w:lang w:eastAsia="en-US"/>
        </w:rPr>
      </w:pPr>
      <w:r w:rsidRPr="00AC76CC">
        <w:lastRenderedPageBreak/>
        <w:t>Werkproces 4.1.2 Plant en voert trainingen uit</w:t>
      </w:r>
    </w:p>
    <w:p w14:paraId="352B9C13" w14:textId="77777777" w:rsidR="00414B57" w:rsidRPr="00AC76CC" w:rsidRDefault="00414B57" w:rsidP="00414B57">
      <w:pPr>
        <w:spacing w:after="0"/>
        <w:ind w:left="-567"/>
        <w:rPr>
          <w:color w:val="000000"/>
          <w:sz w:val="18"/>
          <w:szCs w:val="18"/>
          <w:lang w:val="nl-NL"/>
        </w:rPr>
      </w:pPr>
      <w:r w:rsidRPr="00AC76CC">
        <w:rPr>
          <w:rFonts w:ascii="IBM Plex Mono" w:hAnsi="IBM Plex Mono" w:cs="Arial"/>
          <w:b/>
          <w:color w:val="000000"/>
          <w:sz w:val="18"/>
          <w:szCs w:val="18"/>
          <w:lang w:val="nl-NL" w:eastAsia="nl-NL"/>
        </w:rPr>
        <w:t>Het resultaat van het werkproces is:</w:t>
      </w:r>
    </w:p>
    <w:p w14:paraId="650F608A" w14:textId="77777777" w:rsidR="00414B57" w:rsidRPr="00AC76CC" w:rsidRDefault="00414B57" w:rsidP="00414B57">
      <w:pPr>
        <w:spacing w:after="0"/>
        <w:ind w:left="-567"/>
        <w:rPr>
          <w:rFonts w:ascii="IBM Plex Mono" w:hAnsi="IBM Plex Mono" w:cs="Segoe UI"/>
          <w:color w:val="000000"/>
          <w:sz w:val="18"/>
          <w:szCs w:val="18"/>
          <w:lang w:val="nl-NL" w:eastAsia="nl-NL"/>
        </w:rPr>
      </w:pPr>
      <w:r w:rsidRPr="00AC76CC">
        <w:rPr>
          <w:rFonts w:ascii="IBM Plex Mono" w:hAnsi="IBM Plex Mono" w:cs="Arial"/>
          <w:b/>
          <w:color w:val="000000"/>
          <w:sz w:val="18"/>
          <w:szCs w:val="18"/>
          <w:lang w:val="nl-NL" w:eastAsia="nl-NL"/>
        </w:rPr>
        <w:t>Veilige, goed voorbereide en georganiseerde trainingen.</w:t>
      </w:r>
    </w:p>
    <w:p w14:paraId="19F76D98" w14:textId="77777777" w:rsidR="00414B57" w:rsidRPr="00AC76CC" w:rsidRDefault="00414B57" w:rsidP="00414B57">
      <w:pPr>
        <w:spacing w:after="0"/>
        <w:ind w:left="-567"/>
        <w:rPr>
          <w:rFonts w:ascii="IBM Plex Mono" w:hAnsi="IBM Plex Mono" w:cs="Arial"/>
          <w:b/>
          <w:lang w:val="nl-NL" w:eastAsia="nl-NL"/>
        </w:rPr>
      </w:pPr>
    </w:p>
    <w:tbl>
      <w:tblPr>
        <w:tblStyle w:val="NOCNSF"/>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2E7"/>
        <w:tblLook w:val="0480" w:firstRow="0" w:lastRow="0" w:firstColumn="1" w:lastColumn="0" w:noHBand="0" w:noVBand="1"/>
      </w:tblPr>
      <w:tblGrid>
        <w:gridCol w:w="522"/>
        <w:gridCol w:w="4458"/>
        <w:gridCol w:w="393"/>
        <w:gridCol w:w="393"/>
        <w:gridCol w:w="391"/>
        <w:gridCol w:w="391"/>
        <w:gridCol w:w="3942"/>
      </w:tblGrid>
      <w:tr w:rsidR="00414B57" w:rsidRPr="00AC76CC" w14:paraId="33C187A7" w14:textId="77777777" w:rsidTr="00DC2556">
        <w:trPr>
          <w:trHeight w:val="567"/>
        </w:trPr>
        <w:tc>
          <w:tcPr>
            <w:tcW w:w="521" w:type="dxa"/>
            <w:hideMark/>
          </w:tcPr>
          <w:p w14:paraId="4434236E"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cs="Arial"/>
                <w:b/>
                <w:sz w:val="18"/>
                <w:szCs w:val="18"/>
                <w:lang w:val="nl-NL" w:eastAsia="nl-NL"/>
              </w:rPr>
              <w:t>12</w:t>
            </w:r>
          </w:p>
        </w:tc>
        <w:tc>
          <w:tcPr>
            <w:tcW w:w="4458" w:type="dxa"/>
          </w:tcPr>
          <w:p w14:paraId="1F400A2E"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eastAsia="nl-NL"/>
              </w:rPr>
              <w:t>Houdt rekening met alle relevante omstandigheden die van invloed kunnen zijn op de training</w:t>
            </w:r>
          </w:p>
          <w:p w14:paraId="76D34AAB"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22E478A9"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31F5ACA9"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38ED8AE3"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0BF608D9" w14:textId="77777777" w:rsidR="00414B57" w:rsidRPr="00AC76CC" w:rsidRDefault="00414B57">
            <w:pPr>
              <w:spacing w:after="0" w:line="240" w:lineRule="auto"/>
              <w:rPr>
                <w:rFonts w:ascii="IBM Plex Mono" w:hAnsi="IBM Plex Mono" w:cs="Arial"/>
                <w:sz w:val="18"/>
                <w:szCs w:val="18"/>
                <w:lang w:val="nl-NL" w:eastAsia="nl-NL"/>
              </w:rPr>
            </w:pPr>
          </w:p>
        </w:tc>
        <w:tc>
          <w:tcPr>
            <w:tcW w:w="3942" w:type="dxa"/>
          </w:tcPr>
          <w:p w14:paraId="78BE3343"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594D6497" w14:textId="77777777" w:rsidTr="00DC2556">
        <w:trPr>
          <w:trHeight w:val="567"/>
        </w:trPr>
        <w:tc>
          <w:tcPr>
            <w:tcW w:w="521" w:type="dxa"/>
            <w:hideMark/>
          </w:tcPr>
          <w:p w14:paraId="227DE451"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cs="Arial"/>
                <w:b/>
                <w:sz w:val="18"/>
                <w:szCs w:val="18"/>
                <w:lang w:val="nl-NL" w:eastAsia="nl-NL"/>
              </w:rPr>
              <w:t>13</w:t>
            </w:r>
          </w:p>
        </w:tc>
        <w:tc>
          <w:tcPr>
            <w:tcW w:w="4458" w:type="dxa"/>
          </w:tcPr>
          <w:p w14:paraId="52ACB850"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eastAsia="nl-NL"/>
              </w:rPr>
              <w:t>Stemt zwaarte en opbouw af op de (individuele) basketballer(s)</w:t>
            </w:r>
          </w:p>
          <w:p w14:paraId="4727BA71"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5A2851AC"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57D21E68"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32E55D57"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243A991D" w14:textId="77777777" w:rsidR="00414B57" w:rsidRPr="00AC76CC" w:rsidRDefault="00414B57">
            <w:pPr>
              <w:spacing w:after="0" w:line="240" w:lineRule="auto"/>
              <w:rPr>
                <w:rFonts w:ascii="IBM Plex Mono" w:hAnsi="IBM Plex Mono" w:cs="Arial"/>
                <w:sz w:val="18"/>
                <w:szCs w:val="18"/>
                <w:lang w:val="nl-NL" w:eastAsia="nl-NL"/>
              </w:rPr>
            </w:pPr>
          </w:p>
        </w:tc>
        <w:tc>
          <w:tcPr>
            <w:tcW w:w="3942" w:type="dxa"/>
          </w:tcPr>
          <w:p w14:paraId="7710C473"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156434F0" w14:textId="77777777" w:rsidTr="00DC2556">
        <w:trPr>
          <w:trHeight w:val="567"/>
        </w:trPr>
        <w:tc>
          <w:tcPr>
            <w:tcW w:w="521" w:type="dxa"/>
            <w:hideMark/>
          </w:tcPr>
          <w:p w14:paraId="0918D597"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cs="Arial"/>
                <w:b/>
                <w:sz w:val="18"/>
                <w:szCs w:val="18"/>
                <w:lang w:val="nl-NL" w:eastAsia="nl-NL"/>
              </w:rPr>
              <w:t>14</w:t>
            </w:r>
          </w:p>
        </w:tc>
        <w:tc>
          <w:tcPr>
            <w:tcW w:w="4458" w:type="dxa"/>
            <w:hideMark/>
          </w:tcPr>
          <w:p w14:paraId="18C6C871"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cs="Arial"/>
                <w:sz w:val="18"/>
                <w:szCs w:val="18"/>
                <w:lang w:val="nl-NL" w:eastAsia="nl-NL"/>
              </w:rPr>
              <w:t>Doet oefeningen op correcte wijze voor of gebruikt een goed voorbeeld</w:t>
            </w:r>
          </w:p>
        </w:tc>
        <w:tc>
          <w:tcPr>
            <w:tcW w:w="393" w:type="dxa"/>
          </w:tcPr>
          <w:p w14:paraId="1D044E93"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494727BB"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49CC11F7"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34DA1330" w14:textId="77777777" w:rsidR="00414B57" w:rsidRPr="00AC76CC" w:rsidRDefault="00414B57">
            <w:pPr>
              <w:spacing w:after="0" w:line="240" w:lineRule="auto"/>
              <w:rPr>
                <w:rFonts w:ascii="IBM Plex Mono" w:hAnsi="IBM Plex Mono" w:cs="Arial"/>
                <w:sz w:val="18"/>
                <w:szCs w:val="18"/>
                <w:lang w:val="nl-NL" w:eastAsia="nl-NL"/>
              </w:rPr>
            </w:pPr>
          </w:p>
        </w:tc>
        <w:tc>
          <w:tcPr>
            <w:tcW w:w="3942" w:type="dxa"/>
          </w:tcPr>
          <w:p w14:paraId="2D1EE5D7"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42DB3280" w14:textId="77777777" w:rsidTr="00DC2556">
        <w:trPr>
          <w:trHeight w:val="567"/>
        </w:trPr>
        <w:tc>
          <w:tcPr>
            <w:tcW w:w="521" w:type="dxa"/>
            <w:hideMark/>
          </w:tcPr>
          <w:p w14:paraId="404F87C5"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15</w:t>
            </w:r>
          </w:p>
        </w:tc>
        <w:tc>
          <w:tcPr>
            <w:tcW w:w="4458" w:type="dxa"/>
            <w:hideMark/>
          </w:tcPr>
          <w:p w14:paraId="46186D54"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rPr>
              <w:t xml:space="preserve">Geeft feedback en aanwijzingen aan basketballer op basis van analyse van alle van invloed zijnde factoren </w:t>
            </w:r>
          </w:p>
        </w:tc>
        <w:tc>
          <w:tcPr>
            <w:tcW w:w="393" w:type="dxa"/>
          </w:tcPr>
          <w:p w14:paraId="32270469"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1DE10245"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5C20C78A"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7093D4FE" w14:textId="77777777" w:rsidR="00414B57" w:rsidRPr="00AC76CC" w:rsidRDefault="00414B57">
            <w:pPr>
              <w:spacing w:after="0" w:line="240" w:lineRule="auto"/>
              <w:rPr>
                <w:rFonts w:ascii="IBM Plex Mono" w:hAnsi="IBM Plex Mono" w:cs="Arial"/>
                <w:sz w:val="18"/>
                <w:szCs w:val="18"/>
                <w:lang w:val="nl-NL" w:eastAsia="nl-NL"/>
              </w:rPr>
            </w:pPr>
          </w:p>
        </w:tc>
        <w:tc>
          <w:tcPr>
            <w:tcW w:w="3942" w:type="dxa"/>
          </w:tcPr>
          <w:p w14:paraId="725F08A2"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233623DB" w14:textId="77777777" w:rsidTr="00DC2556">
        <w:trPr>
          <w:trHeight w:val="567"/>
        </w:trPr>
        <w:tc>
          <w:tcPr>
            <w:tcW w:w="521" w:type="dxa"/>
            <w:hideMark/>
          </w:tcPr>
          <w:p w14:paraId="6E2D37E2"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16</w:t>
            </w:r>
          </w:p>
        </w:tc>
        <w:tc>
          <w:tcPr>
            <w:tcW w:w="4458" w:type="dxa"/>
            <w:hideMark/>
          </w:tcPr>
          <w:p w14:paraId="57C5BBB5" w14:textId="77777777" w:rsidR="00414B57" w:rsidRPr="00AC76CC" w:rsidRDefault="00414B57">
            <w:pPr>
              <w:spacing w:after="0" w:line="240" w:lineRule="auto"/>
              <w:rPr>
                <w:rFonts w:ascii="IBM Plex Mono" w:hAnsi="IBM Plex Mono"/>
                <w:sz w:val="18"/>
                <w:szCs w:val="18"/>
                <w:lang w:val="nl-NL"/>
              </w:rPr>
            </w:pPr>
            <w:r w:rsidRPr="00AC76CC">
              <w:rPr>
                <w:rFonts w:ascii="IBM Plex Mono" w:hAnsi="IBM Plex Mono"/>
                <w:sz w:val="18"/>
                <w:szCs w:val="18"/>
                <w:lang w:val="nl-NL"/>
              </w:rPr>
              <w:t>Verbetert prestaties van de basketballers</w:t>
            </w:r>
          </w:p>
        </w:tc>
        <w:tc>
          <w:tcPr>
            <w:tcW w:w="393" w:type="dxa"/>
          </w:tcPr>
          <w:p w14:paraId="57BEEA17"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52275E4E"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4B59AA08"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49DCCAA0" w14:textId="77777777" w:rsidR="00414B57" w:rsidRPr="00AC76CC" w:rsidRDefault="00414B57">
            <w:pPr>
              <w:spacing w:after="0" w:line="240" w:lineRule="auto"/>
              <w:rPr>
                <w:rFonts w:ascii="IBM Plex Mono" w:hAnsi="IBM Plex Mono" w:cs="Arial"/>
                <w:sz w:val="18"/>
                <w:szCs w:val="18"/>
                <w:lang w:val="nl-NL" w:eastAsia="nl-NL"/>
              </w:rPr>
            </w:pPr>
          </w:p>
        </w:tc>
        <w:tc>
          <w:tcPr>
            <w:tcW w:w="3942" w:type="dxa"/>
          </w:tcPr>
          <w:p w14:paraId="36562E2C"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0200EFFE" w14:textId="77777777" w:rsidTr="00DC2556">
        <w:trPr>
          <w:trHeight w:val="567"/>
        </w:trPr>
        <w:tc>
          <w:tcPr>
            <w:tcW w:w="521" w:type="dxa"/>
            <w:hideMark/>
          </w:tcPr>
          <w:p w14:paraId="6F0A422D"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17</w:t>
            </w:r>
          </w:p>
        </w:tc>
        <w:tc>
          <w:tcPr>
            <w:tcW w:w="4458" w:type="dxa"/>
            <w:hideMark/>
          </w:tcPr>
          <w:p w14:paraId="7799AC55"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rPr>
              <w:t>Grijpt in indien veiligheid in geding is en/of het materiaal niet meer in orde is</w:t>
            </w:r>
          </w:p>
        </w:tc>
        <w:tc>
          <w:tcPr>
            <w:tcW w:w="393" w:type="dxa"/>
          </w:tcPr>
          <w:p w14:paraId="5D753FF9"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7624207A"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62FECD2C"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6411FDB4" w14:textId="77777777" w:rsidR="00414B57" w:rsidRPr="00AC76CC" w:rsidRDefault="00414B57">
            <w:pPr>
              <w:spacing w:after="0" w:line="240" w:lineRule="auto"/>
              <w:rPr>
                <w:rFonts w:ascii="IBM Plex Mono" w:hAnsi="IBM Plex Mono" w:cs="Arial"/>
                <w:sz w:val="18"/>
                <w:szCs w:val="18"/>
                <w:lang w:val="nl-NL" w:eastAsia="nl-NL"/>
              </w:rPr>
            </w:pPr>
          </w:p>
        </w:tc>
        <w:tc>
          <w:tcPr>
            <w:tcW w:w="3942" w:type="dxa"/>
          </w:tcPr>
          <w:p w14:paraId="213ED1BC"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155E7DF3" w14:textId="77777777" w:rsidTr="00DC2556">
        <w:trPr>
          <w:trHeight w:val="567"/>
        </w:trPr>
        <w:tc>
          <w:tcPr>
            <w:tcW w:w="521" w:type="dxa"/>
            <w:hideMark/>
          </w:tcPr>
          <w:p w14:paraId="79039CD1" w14:textId="77777777" w:rsidR="00414B57" w:rsidRPr="00AC76CC" w:rsidRDefault="00414B57">
            <w:pPr>
              <w:spacing w:after="0" w:line="240" w:lineRule="auto"/>
              <w:rPr>
                <w:rFonts w:ascii="IBM Plex Mono" w:hAnsi="IBM Plex Mono"/>
                <w:b/>
                <w:sz w:val="18"/>
                <w:szCs w:val="18"/>
                <w:lang w:val="nl-NL"/>
              </w:rPr>
            </w:pPr>
            <w:r w:rsidRPr="00AC76CC">
              <w:rPr>
                <w:rFonts w:ascii="IBM Plex Mono" w:hAnsi="IBM Plex Mono"/>
                <w:b/>
                <w:sz w:val="18"/>
                <w:szCs w:val="18"/>
                <w:lang w:val="nl-NL"/>
              </w:rPr>
              <w:t>18</w:t>
            </w:r>
          </w:p>
        </w:tc>
        <w:tc>
          <w:tcPr>
            <w:tcW w:w="4458" w:type="dxa"/>
            <w:hideMark/>
          </w:tcPr>
          <w:p w14:paraId="1AA3EAF4" w14:textId="77777777" w:rsidR="00414B57" w:rsidRPr="00AC76CC" w:rsidRDefault="00414B57">
            <w:pPr>
              <w:spacing w:after="0" w:line="240" w:lineRule="auto"/>
              <w:rPr>
                <w:rFonts w:ascii="IBM Plex Mono" w:hAnsi="IBM Plex Mono"/>
                <w:sz w:val="18"/>
                <w:szCs w:val="18"/>
                <w:lang w:val="nl-NL"/>
              </w:rPr>
            </w:pPr>
            <w:r w:rsidRPr="00AC76CC">
              <w:rPr>
                <w:rFonts w:ascii="IBM Plex Mono" w:eastAsia="Calibri" w:hAnsi="IBM Plex Mono" w:cs="Arial"/>
                <w:sz w:val="18"/>
                <w:szCs w:val="18"/>
                <w:lang w:val="nl-NL"/>
              </w:rPr>
              <w:t>Maakt optimaal gebruik van lesfaciliteiten</w:t>
            </w:r>
          </w:p>
        </w:tc>
        <w:tc>
          <w:tcPr>
            <w:tcW w:w="393" w:type="dxa"/>
          </w:tcPr>
          <w:p w14:paraId="1D7941C6" w14:textId="77777777" w:rsidR="00414B57" w:rsidRPr="00AC76CC" w:rsidRDefault="00414B57">
            <w:pPr>
              <w:spacing w:after="0" w:line="240" w:lineRule="auto"/>
              <w:rPr>
                <w:rFonts w:ascii="IBM Plex Mono" w:hAnsi="IBM Plex Mono" w:cs="Arial"/>
                <w:sz w:val="18"/>
                <w:szCs w:val="18"/>
                <w:lang w:val="nl-NL" w:eastAsia="nl-NL"/>
              </w:rPr>
            </w:pPr>
          </w:p>
        </w:tc>
        <w:tc>
          <w:tcPr>
            <w:tcW w:w="393" w:type="dxa"/>
          </w:tcPr>
          <w:p w14:paraId="4FDD0612"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6D3EC2C5"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Pr>
          <w:p w14:paraId="1BC2DE6E" w14:textId="77777777" w:rsidR="00414B57" w:rsidRPr="00AC76CC" w:rsidRDefault="00414B57">
            <w:pPr>
              <w:spacing w:after="0" w:line="240" w:lineRule="auto"/>
              <w:rPr>
                <w:rFonts w:ascii="IBM Plex Mono" w:hAnsi="IBM Plex Mono" w:cs="Arial"/>
                <w:sz w:val="18"/>
                <w:szCs w:val="18"/>
                <w:lang w:val="nl-NL" w:eastAsia="nl-NL"/>
              </w:rPr>
            </w:pPr>
          </w:p>
        </w:tc>
        <w:tc>
          <w:tcPr>
            <w:tcW w:w="3942" w:type="dxa"/>
          </w:tcPr>
          <w:p w14:paraId="1DDBD3F1" w14:textId="77777777" w:rsidR="00414B57" w:rsidRPr="00AC76CC" w:rsidRDefault="00414B57">
            <w:pPr>
              <w:spacing w:after="0" w:line="240" w:lineRule="auto"/>
              <w:rPr>
                <w:rFonts w:ascii="IBM Plex Mono" w:hAnsi="IBM Plex Mono" w:cs="Arial"/>
                <w:sz w:val="18"/>
                <w:szCs w:val="18"/>
                <w:lang w:val="nl-NL" w:eastAsia="nl-NL"/>
              </w:rPr>
            </w:pPr>
          </w:p>
        </w:tc>
      </w:tr>
    </w:tbl>
    <w:p w14:paraId="65128BFF" w14:textId="77777777" w:rsidR="00414B57" w:rsidRPr="00AC76CC" w:rsidRDefault="00414B57" w:rsidP="00414B57">
      <w:pPr>
        <w:spacing w:after="0"/>
        <w:ind w:left="-567"/>
        <w:rPr>
          <w:rFonts w:ascii="IBM Plex Mono" w:hAnsi="IBM Plex Mono" w:cs="Arial"/>
          <w:b/>
          <w:i/>
          <w:color w:val="0070C0"/>
          <w:sz w:val="24"/>
          <w:szCs w:val="24"/>
          <w:lang w:val="nl-NL" w:eastAsia="nl-NL"/>
        </w:rPr>
      </w:pPr>
    </w:p>
    <w:p w14:paraId="1391A2BC" w14:textId="77777777" w:rsidR="00414B57" w:rsidRPr="00AC76CC" w:rsidRDefault="00414B57" w:rsidP="007F1688">
      <w:pPr>
        <w:pStyle w:val="Kop2"/>
        <w:numPr>
          <w:ilvl w:val="0"/>
          <w:numId w:val="0"/>
        </w:numPr>
        <w:ind w:left="360"/>
        <w:rPr>
          <w:rFonts w:asciiTheme="minorHAnsi" w:hAnsiTheme="minorHAnsi" w:cstheme="minorBidi"/>
          <w:color w:val="auto"/>
          <w:sz w:val="22"/>
          <w:szCs w:val="22"/>
          <w:lang w:eastAsia="en-US"/>
        </w:rPr>
      </w:pPr>
      <w:r w:rsidRPr="00AC76CC">
        <w:t>Werkproces 4.1.3 Evalueert uitvoering plannen en trainingen</w:t>
      </w:r>
    </w:p>
    <w:p w14:paraId="551CCBC1" w14:textId="77777777" w:rsidR="00414B57" w:rsidRPr="00AC76CC" w:rsidRDefault="00414B57" w:rsidP="00414B57">
      <w:pPr>
        <w:spacing w:after="0"/>
        <w:ind w:left="-567"/>
        <w:rPr>
          <w:color w:val="000000"/>
          <w:sz w:val="18"/>
          <w:szCs w:val="18"/>
          <w:lang w:val="nl-NL"/>
        </w:rPr>
      </w:pPr>
      <w:r w:rsidRPr="00AC76CC">
        <w:rPr>
          <w:rFonts w:ascii="IBM Plex Mono" w:hAnsi="IBM Plex Mono" w:cs="Arial"/>
          <w:b/>
          <w:color w:val="000000"/>
          <w:sz w:val="18"/>
          <w:szCs w:val="18"/>
          <w:lang w:val="nl-NL" w:eastAsia="nl-NL"/>
        </w:rPr>
        <w:t>Het resultaat van het werkproces is:</w:t>
      </w:r>
    </w:p>
    <w:p w14:paraId="4CC19390" w14:textId="77777777" w:rsidR="00414B57" w:rsidRPr="00AC76CC" w:rsidRDefault="00414B57" w:rsidP="00414B57">
      <w:pPr>
        <w:spacing w:after="0"/>
        <w:ind w:left="-567"/>
        <w:rPr>
          <w:rFonts w:ascii="IBM Plex Mono" w:hAnsi="IBM Plex Mono" w:cs="Segoe UI"/>
          <w:color w:val="000000"/>
          <w:sz w:val="18"/>
          <w:szCs w:val="18"/>
          <w:lang w:val="nl-NL" w:eastAsia="nl-NL"/>
        </w:rPr>
      </w:pPr>
      <w:r w:rsidRPr="00AC76CC">
        <w:rPr>
          <w:rFonts w:ascii="IBM Plex Mono" w:hAnsi="IBM Plex Mono" w:cs="Arial"/>
          <w:b/>
          <w:color w:val="000000"/>
          <w:sz w:val="18"/>
          <w:szCs w:val="18"/>
          <w:lang w:val="nl-NL" w:eastAsia="nl-NL"/>
        </w:rPr>
        <w:t>Doelstellingen worden gerealiseerd.</w:t>
      </w:r>
    </w:p>
    <w:p w14:paraId="3946DD18" w14:textId="77777777" w:rsidR="00414B57" w:rsidRPr="00AC76CC" w:rsidRDefault="00414B57" w:rsidP="00414B57">
      <w:pPr>
        <w:spacing w:after="0"/>
        <w:rPr>
          <w:rFonts w:ascii="IBM Plex Mono" w:hAnsi="IBM Plex Mono" w:cs="Segoe UI"/>
          <w:sz w:val="17"/>
          <w:szCs w:val="17"/>
          <w:lang w:val="nl-NL" w:eastAsia="nl-NL"/>
        </w:rPr>
      </w:pPr>
    </w:p>
    <w:tbl>
      <w:tblPr>
        <w:tblStyle w:val="NOCNSF"/>
        <w:tblW w:w="10490" w:type="dxa"/>
        <w:tblInd w:w="-459" w:type="dxa"/>
        <w:shd w:val="clear" w:color="auto" w:fill="FEF2E7"/>
        <w:tblLook w:val="0480" w:firstRow="0" w:lastRow="0" w:firstColumn="1" w:lastColumn="0" w:noHBand="0" w:noVBand="1"/>
      </w:tblPr>
      <w:tblGrid>
        <w:gridCol w:w="522"/>
        <w:gridCol w:w="4459"/>
        <w:gridCol w:w="394"/>
        <w:gridCol w:w="392"/>
        <w:gridCol w:w="391"/>
        <w:gridCol w:w="391"/>
        <w:gridCol w:w="3941"/>
      </w:tblGrid>
      <w:tr w:rsidR="00414B57" w:rsidRPr="00AC76CC" w14:paraId="7BB8F7B2" w14:textId="77777777" w:rsidTr="00414B57">
        <w:trPr>
          <w:trHeight w:val="567"/>
        </w:trPr>
        <w:tc>
          <w:tcPr>
            <w:tcW w:w="521" w:type="dxa"/>
            <w:tcBorders>
              <w:top w:val="single" w:sz="4" w:space="0" w:color="000000"/>
              <w:left w:val="single" w:sz="4" w:space="0" w:color="000000"/>
              <w:bottom w:val="single" w:sz="4" w:space="0" w:color="000000"/>
              <w:right w:val="single" w:sz="4" w:space="0" w:color="000000"/>
            </w:tcBorders>
            <w:hideMark/>
          </w:tcPr>
          <w:p w14:paraId="6E9CBD21" w14:textId="77777777" w:rsidR="00414B57" w:rsidRPr="00AC76CC" w:rsidRDefault="00414B57">
            <w:pPr>
              <w:spacing w:after="0" w:line="240" w:lineRule="auto"/>
              <w:rPr>
                <w:rFonts w:ascii="IBM Plex Mono" w:hAnsi="IBM Plex Mono"/>
                <w:b/>
                <w:lang w:val="nl-NL"/>
              </w:rPr>
            </w:pPr>
            <w:r w:rsidRPr="00AC76CC">
              <w:rPr>
                <w:rFonts w:ascii="IBM Plex Mono" w:hAnsi="IBM Plex Mono" w:cs="Arial"/>
                <w:b/>
                <w:sz w:val="18"/>
                <w:szCs w:val="18"/>
                <w:lang w:val="nl-NL" w:eastAsia="nl-NL"/>
              </w:rPr>
              <w:t>19</w:t>
            </w:r>
          </w:p>
        </w:tc>
        <w:tc>
          <w:tcPr>
            <w:tcW w:w="4459" w:type="dxa"/>
            <w:tcBorders>
              <w:top w:val="single" w:sz="4" w:space="0" w:color="000000"/>
              <w:left w:val="single" w:sz="4" w:space="0" w:color="000000"/>
              <w:bottom w:val="single" w:sz="4" w:space="0" w:color="000000"/>
              <w:right w:val="single" w:sz="4" w:space="0" w:color="000000"/>
            </w:tcBorders>
          </w:tcPr>
          <w:p w14:paraId="0E108BE9" w14:textId="77777777" w:rsidR="00414B57" w:rsidRPr="00AC76CC" w:rsidRDefault="00414B57">
            <w:pPr>
              <w:spacing w:after="0" w:line="240" w:lineRule="auto"/>
              <w:rPr>
                <w:rFonts w:ascii="IBM Plex Mono" w:hAnsi="IBM Plex Mono"/>
                <w:lang w:val="nl-NL"/>
              </w:rPr>
            </w:pPr>
            <w:r w:rsidRPr="00AC76CC">
              <w:rPr>
                <w:rFonts w:ascii="IBM Plex Mono" w:eastAsia="Calibri" w:hAnsi="IBM Plex Mono" w:cs="Arial"/>
                <w:sz w:val="18"/>
                <w:szCs w:val="18"/>
                <w:lang w:val="nl-NL" w:eastAsia="nl-NL"/>
              </w:rPr>
              <w:t>Evalueert continu het proces en (tussen)resultaat van de les en stelt zo nodig bij</w:t>
            </w:r>
          </w:p>
          <w:p w14:paraId="2BD412EE" w14:textId="77777777" w:rsidR="00414B57" w:rsidRPr="00AC76CC" w:rsidRDefault="00414B57">
            <w:pPr>
              <w:spacing w:after="0" w:line="240" w:lineRule="auto"/>
              <w:rPr>
                <w:rFonts w:ascii="IBM Plex Mono" w:hAnsi="IBM Plex Mono" w:cs="Arial"/>
                <w:sz w:val="18"/>
                <w:szCs w:val="18"/>
                <w:lang w:val="nl-NL" w:eastAsia="nl-NL"/>
              </w:rPr>
            </w:pPr>
          </w:p>
        </w:tc>
        <w:tc>
          <w:tcPr>
            <w:tcW w:w="394" w:type="dxa"/>
            <w:tcBorders>
              <w:top w:val="single" w:sz="4" w:space="0" w:color="000000"/>
              <w:left w:val="single" w:sz="4" w:space="0" w:color="000000"/>
              <w:bottom w:val="single" w:sz="4" w:space="0" w:color="000000"/>
              <w:right w:val="single" w:sz="8" w:space="0" w:color="FFFFFF"/>
            </w:tcBorders>
          </w:tcPr>
          <w:p w14:paraId="01E71187" w14:textId="77777777" w:rsidR="00414B57" w:rsidRPr="00AC76CC" w:rsidRDefault="00414B57">
            <w:pPr>
              <w:spacing w:after="0" w:line="240" w:lineRule="auto"/>
              <w:rPr>
                <w:rFonts w:ascii="IBM Plex Mono" w:hAnsi="IBM Plex Mono" w:cs="Arial"/>
                <w:sz w:val="18"/>
                <w:szCs w:val="18"/>
                <w:lang w:val="nl-NL" w:eastAsia="nl-NL"/>
              </w:rPr>
            </w:pPr>
          </w:p>
        </w:tc>
        <w:tc>
          <w:tcPr>
            <w:tcW w:w="392" w:type="dxa"/>
            <w:tcBorders>
              <w:top w:val="single" w:sz="4" w:space="0" w:color="000000"/>
              <w:left w:val="single" w:sz="4" w:space="0" w:color="000000"/>
              <w:bottom w:val="single" w:sz="4" w:space="0" w:color="000000"/>
              <w:right w:val="single" w:sz="8" w:space="0" w:color="FFFFFF"/>
            </w:tcBorders>
          </w:tcPr>
          <w:p w14:paraId="18980C16"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1C1469A2"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56253AD3" w14:textId="77777777" w:rsidR="00414B57" w:rsidRPr="00AC76CC" w:rsidRDefault="00414B57">
            <w:pPr>
              <w:spacing w:after="0" w:line="240" w:lineRule="auto"/>
              <w:rPr>
                <w:rFonts w:ascii="IBM Plex Mono" w:hAnsi="IBM Plex Mono" w:cs="Arial"/>
                <w:sz w:val="18"/>
                <w:szCs w:val="18"/>
                <w:lang w:val="nl-NL" w:eastAsia="nl-NL"/>
              </w:rPr>
            </w:pPr>
          </w:p>
        </w:tc>
        <w:tc>
          <w:tcPr>
            <w:tcW w:w="3941" w:type="dxa"/>
            <w:tcBorders>
              <w:top w:val="single" w:sz="4" w:space="0" w:color="000000"/>
              <w:left w:val="single" w:sz="4" w:space="0" w:color="000000"/>
              <w:bottom w:val="single" w:sz="4" w:space="0" w:color="000000"/>
              <w:right w:val="single" w:sz="4" w:space="0" w:color="000000"/>
            </w:tcBorders>
          </w:tcPr>
          <w:p w14:paraId="6D4E9BB9"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350D7FFB" w14:textId="77777777" w:rsidTr="00414B57">
        <w:trPr>
          <w:trHeight w:val="567"/>
        </w:trPr>
        <w:tc>
          <w:tcPr>
            <w:tcW w:w="521" w:type="dxa"/>
            <w:tcBorders>
              <w:top w:val="single" w:sz="4" w:space="0" w:color="000000"/>
              <w:left w:val="single" w:sz="4" w:space="0" w:color="000000"/>
              <w:bottom w:val="single" w:sz="4" w:space="0" w:color="000000"/>
              <w:right w:val="single" w:sz="4" w:space="0" w:color="000000"/>
            </w:tcBorders>
            <w:hideMark/>
          </w:tcPr>
          <w:p w14:paraId="020372A9" w14:textId="77777777" w:rsidR="00414B57" w:rsidRPr="00AC76CC" w:rsidRDefault="00414B57">
            <w:pPr>
              <w:spacing w:after="0" w:line="240" w:lineRule="auto"/>
              <w:rPr>
                <w:rFonts w:ascii="IBM Plex Mono" w:hAnsi="IBM Plex Mono"/>
                <w:b/>
                <w:lang w:val="nl-NL"/>
              </w:rPr>
            </w:pPr>
            <w:r w:rsidRPr="00AC76CC">
              <w:rPr>
                <w:rFonts w:ascii="IBM Plex Mono" w:hAnsi="IBM Plex Mono" w:cs="Arial"/>
                <w:b/>
                <w:sz w:val="18"/>
                <w:szCs w:val="18"/>
                <w:lang w:val="nl-NL" w:eastAsia="nl-NL"/>
              </w:rPr>
              <w:t>20</w:t>
            </w:r>
          </w:p>
        </w:tc>
        <w:tc>
          <w:tcPr>
            <w:tcW w:w="4459" w:type="dxa"/>
            <w:tcBorders>
              <w:top w:val="single" w:sz="4" w:space="0" w:color="000000"/>
              <w:left w:val="single" w:sz="4" w:space="0" w:color="000000"/>
              <w:bottom w:val="single" w:sz="4" w:space="0" w:color="000000"/>
              <w:right w:val="single" w:sz="4" w:space="0" w:color="000000"/>
            </w:tcBorders>
            <w:hideMark/>
          </w:tcPr>
          <w:p w14:paraId="59526EC5" w14:textId="77777777" w:rsidR="00414B57" w:rsidRPr="00AC76CC" w:rsidRDefault="00414B57">
            <w:pPr>
              <w:spacing w:after="0" w:line="240" w:lineRule="auto"/>
              <w:rPr>
                <w:rFonts w:ascii="IBM Plex Mono" w:hAnsi="IBM Plex Mono"/>
                <w:lang w:val="nl-NL"/>
              </w:rPr>
            </w:pPr>
            <w:r w:rsidRPr="00AC76CC">
              <w:rPr>
                <w:rFonts w:ascii="IBM Plex Mono" w:eastAsia="Calibri" w:hAnsi="IBM Plex Mono" w:cs="Arial"/>
                <w:sz w:val="18"/>
                <w:szCs w:val="18"/>
                <w:lang w:val="nl-NL" w:eastAsia="nl-NL"/>
              </w:rPr>
              <w:t>Reflecteert op het eigen handelen</w:t>
            </w:r>
          </w:p>
        </w:tc>
        <w:tc>
          <w:tcPr>
            <w:tcW w:w="394" w:type="dxa"/>
            <w:tcBorders>
              <w:top w:val="single" w:sz="4" w:space="0" w:color="000000"/>
              <w:left w:val="single" w:sz="4" w:space="0" w:color="000000"/>
              <w:bottom w:val="single" w:sz="4" w:space="0" w:color="000000"/>
              <w:right w:val="single" w:sz="8" w:space="0" w:color="FFFFFF"/>
            </w:tcBorders>
          </w:tcPr>
          <w:p w14:paraId="4A70704F" w14:textId="77777777" w:rsidR="00414B57" w:rsidRPr="00AC76CC" w:rsidRDefault="00414B57">
            <w:pPr>
              <w:spacing w:after="0" w:line="240" w:lineRule="auto"/>
              <w:rPr>
                <w:rFonts w:ascii="IBM Plex Mono" w:hAnsi="IBM Plex Mono" w:cs="Arial"/>
                <w:sz w:val="18"/>
                <w:szCs w:val="18"/>
                <w:lang w:val="nl-NL" w:eastAsia="nl-NL"/>
              </w:rPr>
            </w:pPr>
          </w:p>
        </w:tc>
        <w:tc>
          <w:tcPr>
            <w:tcW w:w="392" w:type="dxa"/>
            <w:tcBorders>
              <w:top w:val="single" w:sz="4" w:space="0" w:color="000000"/>
              <w:left w:val="single" w:sz="4" w:space="0" w:color="000000"/>
              <w:bottom w:val="single" w:sz="4" w:space="0" w:color="000000"/>
              <w:right w:val="single" w:sz="8" w:space="0" w:color="FFFFFF"/>
            </w:tcBorders>
          </w:tcPr>
          <w:p w14:paraId="56915107"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1FDE5A94"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30459BDC" w14:textId="77777777" w:rsidR="00414B57" w:rsidRPr="00AC76CC" w:rsidRDefault="00414B57">
            <w:pPr>
              <w:spacing w:after="0" w:line="240" w:lineRule="auto"/>
              <w:rPr>
                <w:rFonts w:ascii="IBM Plex Mono" w:hAnsi="IBM Plex Mono" w:cs="Arial"/>
                <w:sz w:val="18"/>
                <w:szCs w:val="18"/>
                <w:lang w:val="nl-NL" w:eastAsia="nl-NL"/>
              </w:rPr>
            </w:pPr>
          </w:p>
        </w:tc>
        <w:tc>
          <w:tcPr>
            <w:tcW w:w="3941" w:type="dxa"/>
            <w:tcBorders>
              <w:top w:val="single" w:sz="4" w:space="0" w:color="000000"/>
              <w:left w:val="single" w:sz="4" w:space="0" w:color="000000"/>
              <w:bottom w:val="single" w:sz="4" w:space="0" w:color="000000"/>
              <w:right w:val="single" w:sz="4" w:space="0" w:color="000000"/>
            </w:tcBorders>
          </w:tcPr>
          <w:p w14:paraId="79791452"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0ED184FA" w14:textId="77777777" w:rsidTr="00414B57">
        <w:trPr>
          <w:trHeight w:val="567"/>
        </w:trPr>
        <w:tc>
          <w:tcPr>
            <w:tcW w:w="521" w:type="dxa"/>
            <w:tcBorders>
              <w:top w:val="single" w:sz="4" w:space="0" w:color="000000"/>
              <w:left w:val="single" w:sz="4" w:space="0" w:color="000000"/>
              <w:bottom w:val="single" w:sz="4" w:space="0" w:color="000000"/>
              <w:right w:val="single" w:sz="4" w:space="0" w:color="000000"/>
            </w:tcBorders>
            <w:hideMark/>
          </w:tcPr>
          <w:p w14:paraId="61F39321" w14:textId="77777777" w:rsidR="00414B57" w:rsidRPr="00AC76CC" w:rsidRDefault="00414B57">
            <w:pPr>
              <w:spacing w:after="0" w:line="240" w:lineRule="auto"/>
              <w:rPr>
                <w:rFonts w:ascii="IBM Plex Mono" w:hAnsi="IBM Plex Mono"/>
                <w:b/>
                <w:lang w:val="nl-NL"/>
              </w:rPr>
            </w:pPr>
            <w:r w:rsidRPr="00AC76CC">
              <w:rPr>
                <w:rFonts w:ascii="IBM Plex Mono" w:hAnsi="IBM Plex Mono" w:cs="Arial"/>
                <w:b/>
                <w:sz w:val="18"/>
                <w:szCs w:val="18"/>
                <w:lang w:val="nl-NL" w:eastAsia="nl-NL"/>
              </w:rPr>
              <w:t>21</w:t>
            </w:r>
          </w:p>
        </w:tc>
        <w:tc>
          <w:tcPr>
            <w:tcW w:w="4459" w:type="dxa"/>
            <w:tcBorders>
              <w:top w:val="single" w:sz="4" w:space="0" w:color="000000"/>
              <w:left w:val="single" w:sz="4" w:space="0" w:color="000000"/>
              <w:bottom w:val="single" w:sz="4" w:space="0" w:color="000000"/>
              <w:right w:val="single" w:sz="4" w:space="0" w:color="000000"/>
            </w:tcBorders>
            <w:hideMark/>
          </w:tcPr>
          <w:p w14:paraId="586035C0" w14:textId="77777777" w:rsidR="00414B57" w:rsidRPr="00AC76CC" w:rsidRDefault="00414B57">
            <w:pPr>
              <w:spacing w:after="0" w:line="240" w:lineRule="auto"/>
              <w:rPr>
                <w:rFonts w:ascii="IBM Plex Mono" w:hAnsi="IBM Plex Mono"/>
                <w:lang w:val="nl-NL"/>
              </w:rPr>
            </w:pPr>
            <w:r w:rsidRPr="00AC76CC">
              <w:rPr>
                <w:rFonts w:ascii="IBM Plex Mono" w:eastAsia="Calibri" w:hAnsi="IBM Plex Mono" w:cs="Arial"/>
                <w:sz w:val="18"/>
                <w:szCs w:val="18"/>
                <w:lang w:val="nl-NL" w:eastAsia="nl-NL"/>
              </w:rPr>
              <w:t>Vraagt feedback.</w:t>
            </w:r>
          </w:p>
        </w:tc>
        <w:tc>
          <w:tcPr>
            <w:tcW w:w="394" w:type="dxa"/>
            <w:tcBorders>
              <w:top w:val="single" w:sz="4" w:space="0" w:color="000000"/>
              <w:left w:val="single" w:sz="4" w:space="0" w:color="000000"/>
              <w:bottom w:val="single" w:sz="4" w:space="0" w:color="000000"/>
              <w:right w:val="single" w:sz="8" w:space="0" w:color="FFFFFF"/>
            </w:tcBorders>
          </w:tcPr>
          <w:p w14:paraId="7DFADBA4" w14:textId="77777777" w:rsidR="00414B57" w:rsidRPr="00AC76CC" w:rsidRDefault="00414B57">
            <w:pPr>
              <w:spacing w:after="0" w:line="240" w:lineRule="auto"/>
              <w:rPr>
                <w:rFonts w:ascii="IBM Plex Mono" w:hAnsi="IBM Plex Mono" w:cs="Arial"/>
                <w:sz w:val="18"/>
                <w:szCs w:val="18"/>
                <w:lang w:val="nl-NL" w:eastAsia="nl-NL"/>
              </w:rPr>
            </w:pPr>
          </w:p>
        </w:tc>
        <w:tc>
          <w:tcPr>
            <w:tcW w:w="392" w:type="dxa"/>
            <w:tcBorders>
              <w:top w:val="single" w:sz="4" w:space="0" w:color="000000"/>
              <w:left w:val="single" w:sz="4" w:space="0" w:color="000000"/>
              <w:bottom w:val="single" w:sz="4" w:space="0" w:color="000000"/>
              <w:right w:val="single" w:sz="8" w:space="0" w:color="FFFFFF"/>
            </w:tcBorders>
          </w:tcPr>
          <w:p w14:paraId="1BC91B11"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0D2011A7"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2251E92B" w14:textId="77777777" w:rsidR="00414B57" w:rsidRPr="00AC76CC" w:rsidRDefault="00414B57">
            <w:pPr>
              <w:spacing w:after="0" w:line="240" w:lineRule="auto"/>
              <w:rPr>
                <w:rFonts w:ascii="IBM Plex Mono" w:hAnsi="IBM Plex Mono" w:cs="Arial"/>
                <w:sz w:val="18"/>
                <w:szCs w:val="18"/>
                <w:lang w:val="nl-NL" w:eastAsia="nl-NL"/>
              </w:rPr>
            </w:pPr>
          </w:p>
        </w:tc>
        <w:tc>
          <w:tcPr>
            <w:tcW w:w="3941" w:type="dxa"/>
            <w:tcBorders>
              <w:top w:val="single" w:sz="4" w:space="0" w:color="000000"/>
              <w:left w:val="single" w:sz="4" w:space="0" w:color="000000"/>
              <w:bottom w:val="single" w:sz="4" w:space="0" w:color="000000"/>
              <w:right w:val="single" w:sz="4" w:space="0" w:color="000000"/>
            </w:tcBorders>
          </w:tcPr>
          <w:p w14:paraId="3B6AE49F"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02059B2F" w14:textId="77777777" w:rsidTr="00414B57">
        <w:trPr>
          <w:trHeight w:val="567"/>
        </w:trPr>
        <w:tc>
          <w:tcPr>
            <w:tcW w:w="521" w:type="dxa"/>
            <w:tcBorders>
              <w:top w:val="single" w:sz="4" w:space="0" w:color="000000"/>
              <w:left w:val="single" w:sz="4" w:space="0" w:color="000000"/>
              <w:bottom w:val="single" w:sz="4" w:space="0" w:color="000000"/>
              <w:right w:val="single" w:sz="4" w:space="0" w:color="000000"/>
            </w:tcBorders>
            <w:hideMark/>
          </w:tcPr>
          <w:p w14:paraId="16E71CCD" w14:textId="77777777" w:rsidR="00414B57" w:rsidRPr="00AC76CC" w:rsidRDefault="00414B57">
            <w:pPr>
              <w:spacing w:after="0" w:line="240" w:lineRule="auto"/>
              <w:rPr>
                <w:rFonts w:ascii="IBM Plex Mono" w:hAnsi="IBM Plex Mono"/>
                <w:b/>
                <w:lang w:val="nl-NL"/>
              </w:rPr>
            </w:pPr>
            <w:r w:rsidRPr="00AC76CC">
              <w:rPr>
                <w:rFonts w:ascii="IBM Plex Mono" w:hAnsi="IBM Plex Mono" w:cs="Arial"/>
                <w:b/>
                <w:sz w:val="18"/>
                <w:szCs w:val="18"/>
                <w:lang w:val="nl-NL" w:eastAsia="nl-NL"/>
              </w:rPr>
              <w:t>22</w:t>
            </w:r>
          </w:p>
        </w:tc>
        <w:tc>
          <w:tcPr>
            <w:tcW w:w="4459" w:type="dxa"/>
            <w:tcBorders>
              <w:top w:val="single" w:sz="4" w:space="0" w:color="000000"/>
              <w:left w:val="single" w:sz="4" w:space="0" w:color="000000"/>
              <w:bottom w:val="single" w:sz="4" w:space="0" w:color="000000"/>
              <w:right w:val="single" w:sz="4" w:space="0" w:color="000000"/>
            </w:tcBorders>
            <w:hideMark/>
          </w:tcPr>
          <w:p w14:paraId="3B489DDE" w14:textId="77777777" w:rsidR="00414B57" w:rsidRPr="00AC76CC" w:rsidRDefault="00414B57">
            <w:pPr>
              <w:spacing w:after="0" w:line="240" w:lineRule="auto"/>
              <w:rPr>
                <w:rFonts w:ascii="IBM Plex Mono" w:hAnsi="IBM Plex Mono"/>
                <w:lang w:val="nl-NL"/>
              </w:rPr>
            </w:pPr>
            <w:r w:rsidRPr="00AC76CC">
              <w:rPr>
                <w:rFonts w:ascii="IBM Plex Mono" w:eastAsia="Calibri" w:hAnsi="IBM Plex Mono" w:cs="Arial"/>
                <w:sz w:val="18"/>
                <w:szCs w:val="18"/>
                <w:lang w:val="nl-NL" w:eastAsia="nl-NL"/>
              </w:rPr>
              <w:t>Verwoordt eigen leerbehoeften.</w:t>
            </w:r>
          </w:p>
        </w:tc>
        <w:tc>
          <w:tcPr>
            <w:tcW w:w="394" w:type="dxa"/>
            <w:tcBorders>
              <w:top w:val="single" w:sz="4" w:space="0" w:color="000000"/>
              <w:left w:val="single" w:sz="4" w:space="0" w:color="000000"/>
              <w:bottom w:val="single" w:sz="4" w:space="0" w:color="000000"/>
              <w:right w:val="single" w:sz="8" w:space="0" w:color="FFFFFF"/>
            </w:tcBorders>
          </w:tcPr>
          <w:p w14:paraId="6BDD2CBB" w14:textId="77777777" w:rsidR="00414B57" w:rsidRPr="00AC76CC" w:rsidRDefault="00414B57">
            <w:pPr>
              <w:spacing w:after="0" w:line="240" w:lineRule="auto"/>
              <w:rPr>
                <w:rFonts w:ascii="IBM Plex Mono" w:hAnsi="IBM Plex Mono" w:cs="Arial"/>
                <w:sz w:val="18"/>
                <w:szCs w:val="18"/>
                <w:lang w:val="nl-NL" w:eastAsia="nl-NL"/>
              </w:rPr>
            </w:pPr>
          </w:p>
        </w:tc>
        <w:tc>
          <w:tcPr>
            <w:tcW w:w="392" w:type="dxa"/>
            <w:tcBorders>
              <w:top w:val="single" w:sz="4" w:space="0" w:color="000000"/>
              <w:left w:val="single" w:sz="4" w:space="0" w:color="000000"/>
              <w:bottom w:val="single" w:sz="4" w:space="0" w:color="000000"/>
              <w:right w:val="single" w:sz="8" w:space="0" w:color="FFFFFF"/>
            </w:tcBorders>
          </w:tcPr>
          <w:p w14:paraId="1F09EF08"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5B23CB5D" w14:textId="77777777" w:rsidR="00414B57" w:rsidRPr="00AC76CC" w:rsidRDefault="00414B57">
            <w:pPr>
              <w:spacing w:after="0" w:line="240" w:lineRule="auto"/>
              <w:rPr>
                <w:rFonts w:ascii="IBM Plex Mono" w:hAnsi="IBM Plex Mono" w:cs="Arial"/>
                <w:sz w:val="18"/>
                <w:szCs w:val="18"/>
                <w:lang w:val="nl-NL" w:eastAsia="nl-NL"/>
              </w:rPr>
            </w:pPr>
          </w:p>
        </w:tc>
        <w:tc>
          <w:tcPr>
            <w:tcW w:w="391" w:type="dxa"/>
            <w:tcBorders>
              <w:top w:val="single" w:sz="4" w:space="0" w:color="000000"/>
              <w:left w:val="single" w:sz="4" w:space="0" w:color="000000"/>
              <w:bottom w:val="single" w:sz="4" w:space="0" w:color="000000"/>
              <w:right w:val="single" w:sz="4" w:space="0" w:color="000000"/>
            </w:tcBorders>
          </w:tcPr>
          <w:p w14:paraId="073D973D" w14:textId="77777777" w:rsidR="00414B57" w:rsidRPr="00AC76CC" w:rsidRDefault="00414B57">
            <w:pPr>
              <w:spacing w:after="0" w:line="240" w:lineRule="auto"/>
              <w:rPr>
                <w:rFonts w:ascii="IBM Plex Mono" w:hAnsi="IBM Plex Mono" w:cs="Arial"/>
                <w:sz w:val="18"/>
                <w:szCs w:val="18"/>
                <w:lang w:val="nl-NL" w:eastAsia="nl-NL"/>
              </w:rPr>
            </w:pPr>
          </w:p>
        </w:tc>
        <w:tc>
          <w:tcPr>
            <w:tcW w:w="3941" w:type="dxa"/>
            <w:tcBorders>
              <w:top w:val="single" w:sz="4" w:space="0" w:color="000000"/>
              <w:left w:val="single" w:sz="4" w:space="0" w:color="000000"/>
              <w:bottom w:val="single" w:sz="4" w:space="0" w:color="000000"/>
              <w:right w:val="single" w:sz="4" w:space="0" w:color="000000"/>
            </w:tcBorders>
          </w:tcPr>
          <w:p w14:paraId="60DFBA94" w14:textId="77777777" w:rsidR="00414B57" w:rsidRPr="00AC76CC" w:rsidRDefault="00414B57">
            <w:pPr>
              <w:spacing w:after="0" w:line="240" w:lineRule="auto"/>
              <w:rPr>
                <w:rFonts w:ascii="IBM Plex Mono" w:hAnsi="IBM Plex Mono" w:cs="Arial"/>
                <w:sz w:val="18"/>
                <w:szCs w:val="18"/>
                <w:lang w:val="nl-NL" w:eastAsia="nl-NL"/>
              </w:rPr>
            </w:pPr>
          </w:p>
        </w:tc>
      </w:tr>
    </w:tbl>
    <w:p w14:paraId="2C1EFE44" w14:textId="77777777" w:rsidR="00414B57" w:rsidRPr="00AC76CC" w:rsidRDefault="00414B57" w:rsidP="00414B57">
      <w:pPr>
        <w:spacing w:after="0"/>
        <w:rPr>
          <w:rFonts w:ascii="IBM Plex Mono" w:hAnsi="IBM Plex Mono" w:cs="Arial"/>
          <w:b/>
          <w:color w:val="000000"/>
          <w:sz w:val="18"/>
          <w:szCs w:val="18"/>
          <w:lang w:val="nl-NL" w:eastAsia="nl-NL"/>
        </w:rPr>
      </w:pPr>
      <w:bookmarkStart w:id="27" w:name="_Toc370808126"/>
      <w:bookmarkStart w:id="28" w:name="_Toc370811130"/>
      <w:bookmarkEnd w:id="27"/>
      <w:bookmarkEnd w:id="28"/>
    </w:p>
    <w:p w14:paraId="3C0D4648" w14:textId="77777777" w:rsidR="00414B57" w:rsidRPr="00AC76CC" w:rsidRDefault="00414B57" w:rsidP="00414B57">
      <w:pPr>
        <w:spacing w:after="0"/>
        <w:ind w:left="-567"/>
        <w:rPr>
          <w:rFonts w:ascii="IBM Plex Mono" w:hAnsi="IBM Plex Mono" w:cs="Arial"/>
          <w:b/>
          <w:color w:val="000000"/>
          <w:sz w:val="18"/>
          <w:szCs w:val="18"/>
          <w:lang w:val="nl-NL" w:eastAsia="nl-NL"/>
        </w:rPr>
      </w:pPr>
      <w:bookmarkStart w:id="29" w:name="__DdeLink__8449_1908926064"/>
      <w:bookmarkEnd w:id="29"/>
    </w:p>
    <w:tbl>
      <w:tblPr>
        <w:tblStyle w:val="NOCNSF"/>
        <w:tblW w:w="10490" w:type="dxa"/>
        <w:tblInd w:w="-459" w:type="dxa"/>
        <w:shd w:val="clear" w:color="auto" w:fill="FEF2E7"/>
        <w:tblLook w:val="0480" w:firstRow="0" w:lastRow="0" w:firstColumn="1" w:lastColumn="0" w:noHBand="0" w:noVBand="1"/>
      </w:tblPr>
      <w:tblGrid>
        <w:gridCol w:w="5385"/>
        <w:gridCol w:w="850"/>
        <w:gridCol w:w="4255"/>
      </w:tblGrid>
      <w:tr w:rsidR="00414B57" w:rsidRPr="00AC76CC" w14:paraId="7A7811C9" w14:textId="77777777" w:rsidTr="00414B57">
        <w:trPr>
          <w:trHeight w:val="454"/>
        </w:trPr>
        <w:tc>
          <w:tcPr>
            <w:tcW w:w="5385" w:type="dxa"/>
            <w:tcBorders>
              <w:top w:val="single" w:sz="4" w:space="0" w:color="000000"/>
              <w:left w:val="single" w:sz="4" w:space="0" w:color="000000"/>
              <w:bottom w:val="single" w:sz="4" w:space="0" w:color="000000"/>
              <w:right w:val="single" w:sz="4" w:space="0" w:color="000000"/>
            </w:tcBorders>
            <w:hideMark/>
          </w:tcPr>
          <w:p w14:paraId="644DFEE3" w14:textId="77777777" w:rsidR="00414B57" w:rsidRPr="00AC76CC" w:rsidRDefault="00414B57">
            <w:pPr>
              <w:spacing w:after="0" w:line="240" w:lineRule="auto"/>
              <w:rPr>
                <w:rFonts w:ascii="IBM Plex Mono" w:hAnsi="IBM Plex Mono"/>
                <w:b/>
                <w:lang w:val="nl-NL"/>
              </w:rPr>
            </w:pPr>
            <w:r w:rsidRPr="00AC76CC">
              <w:rPr>
                <w:rFonts w:ascii="IBM Plex Mono" w:hAnsi="IBM Plex Mono" w:cs="Arial"/>
                <w:b/>
                <w:sz w:val="18"/>
                <w:szCs w:val="18"/>
                <w:lang w:val="nl-NL" w:eastAsia="nl-NL"/>
              </w:rPr>
              <w:t>Resultaat van de PVB</w:t>
            </w:r>
          </w:p>
        </w:tc>
        <w:tc>
          <w:tcPr>
            <w:tcW w:w="850" w:type="dxa"/>
            <w:tcBorders>
              <w:top w:val="single" w:sz="4" w:space="0" w:color="000000"/>
              <w:left w:val="single" w:sz="4" w:space="0" w:color="000000"/>
              <w:bottom w:val="single" w:sz="4" w:space="0" w:color="000000"/>
              <w:right w:val="single" w:sz="4" w:space="0" w:color="000000"/>
            </w:tcBorders>
          </w:tcPr>
          <w:p w14:paraId="1F38364A" w14:textId="77777777" w:rsidR="00414B57" w:rsidRPr="00AC76CC" w:rsidRDefault="00414B57">
            <w:pPr>
              <w:spacing w:after="0" w:line="240" w:lineRule="auto"/>
              <w:rPr>
                <w:rFonts w:ascii="IBM Plex Mono" w:hAnsi="IBM Plex Mono" w:cs="Arial"/>
                <w:sz w:val="18"/>
                <w:szCs w:val="18"/>
                <w:lang w:val="nl-NL" w:eastAsia="nl-NL"/>
              </w:rPr>
            </w:pPr>
          </w:p>
        </w:tc>
        <w:tc>
          <w:tcPr>
            <w:tcW w:w="4255" w:type="dxa"/>
            <w:vMerge w:val="restart"/>
            <w:tcBorders>
              <w:top w:val="single" w:sz="4" w:space="0" w:color="000000"/>
              <w:left w:val="single" w:sz="4" w:space="0" w:color="000000"/>
              <w:bottom w:val="single" w:sz="4" w:space="0" w:color="000000"/>
              <w:right w:val="single" w:sz="4" w:space="0" w:color="000000"/>
            </w:tcBorders>
          </w:tcPr>
          <w:p w14:paraId="4A8776F8" w14:textId="77777777" w:rsidR="00414B57" w:rsidRPr="00AC76CC" w:rsidRDefault="00414B57">
            <w:pPr>
              <w:spacing w:after="0" w:line="240" w:lineRule="auto"/>
              <w:rPr>
                <w:rFonts w:ascii="IBM Plex Mono" w:hAnsi="IBM Plex Mono"/>
                <w:lang w:val="nl-NL"/>
              </w:rPr>
            </w:pPr>
            <w:r w:rsidRPr="00AC76CC">
              <w:rPr>
                <w:rFonts w:ascii="IBM Plex Mono" w:hAnsi="IBM Plex Mono" w:cs="Arial"/>
                <w:b/>
                <w:sz w:val="18"/>
                <w:szCs w:val="18"/>
                <w:lang w:val="nl-NL" w:eastAsia="nl-NL"/>
              </w:rPr>
              <w:t>Toelichting</w:t>
            </w:r>
          </w:p>
          <w:p w14:paraId="49EBE9E0"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11ED386F" w14:textId="77777777" w:rsidTr="00414B57">
        <w:trPr>
          <w:trHeight w:val="234"/>
        </w:trPr>
        <w:tc>
          <w:tcPr>
            <w:tcW w:w="6235" w:type="dxa"/>
            <w:gridSpan w:val="2"/>
            <w:tcBorders>
              <w:top w:val="single" w:sz="4" w:space="0" w:color="000000"/>
              <w:left w:val="single" w:sz="4" w:space="0" w:color="000000"/>
              <w:bottom w:val="single" w:sz="4" w:space="0" w:color="000000"/>
              <w:right w:val="single" w:sz="4" w:space="0" w:color="000000"/>
            </w:tcBorders>
          </w:tcPr>
          <w:p w14:paraId="6B4F3CEF" w14:textId="77777777" w:rsidR="00414B57" w:rsidRPr="00AC76CC" w:rsidRDefault="00414B57">
            <w:pPr>
              <w:spacing w:after="0" w:line="240" w:lineRule="auto"/>
              <w:rPr>
                <w:rFonts w:ascii="IBM Plex Mono" w:hAnsi="IBM Plex Mono"/>
                <w:b/>
                <w:lang w:val="nl-NL"/>
              </w:rPr>
            </w:pPr>
            <w:r w:rsidRPr="00AC76CC">
              <w:rPr>
                <w:rFonts w:ascii="IBM Plex Mono" w:hAnsi="IBM Plex Mono" w:cs="Arial"/>
                <w:b/>
                <w:sz w:val="18"/>
                <w:szCs w:val="18"/>
                <w:lang w:val="nl-NL" w:eastAsia="nl-NL"/>
              </w:rPr>
              <w:t>Handtekening PVB-beoordelaar:</w:t>
            </w:r>
          </w:p>
          <w:p w14:paraId="59E192D6" w14:textId="77777777" w:rsidR="00414B57" w:rsidRPr="00AC76CC" w:rsidRDefault="00414B57">
            <w:pPr>
              <w:spacing w:after="0" w:line="240" w:lineRule="auto"/>
              <w:rPr>
                <w:rFonts w:ascii="IBM Plex Mono" w:hAnsi="IBM Plex Mono" w:cs="Arial"/>
                <w:b/>
                <w:sz w:val="18"/>
                <w:szCs w:val="18"/>
                <w:lang w:val="nl-NL" w:eastAsia="nl-NL"/>
              </w:rPr>
            </w:pPr>
          </w:p>
          <w:p w14:paraId="3DCAF8E1" w14:textId="77777777" w:rsidR="00414B57" w:rsidRPr="00AC76CC" w:rsidRDefault="00414B57">
            <w:pPr>
              <w:spacing w:after="0" w:line="240" w:lineRule="auto"/>
              <w:rPr>
                <w:rFonts w:ascii="IBM Plex Mono" w:hAnsi="IBM Plex Mono" w:cs="Arial"/>
                <w:b/>
                <w:sz w:val="18"/>
                <w:szCs w:val="18"/>
                <w:lang w:val="nl-NL" w:eastAsia="nl-NL"/>
              </w:rPr>
            </w:pPr>
          </w:p>
          <w:p w14:paraId="2EBAA11D" w14:textId="77777777" w:rsidR="00414B57" w:rsidRPr="00AC76CC" w:rsidRDefault="00414B57">
            <w:pPr>
              <w:spacing w:after="0" w:line="240" w:lineRule="auto"/>
              <w:rPr>
                <w:rFonts w:ascii="IBM Plex Mono" w:hAnsi="IBM Plex Mono" w:cs="Arial"/>
                <w:b/>
                <w:sz w:val="18"/>
                <w:szCs w:val="18"/>
                <w:lang w:val="nl-NL"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C3930D" w14:textId="77777777" w:rsidR="00414B57" w:rsidRPr="00AC76CC" w:rsidRDefault="00414B57">
            <w:pPr>
              <w:spacing w:after="0" w:line="240" w:lineRule="auto"/>
              <w:rPr>
                <w:rFonts w:ascii="IBM Plex Mono" w:hAnsi="IBM Plex Mono" w:cs="Arial"/>
                <w:sz w:val="18"/>
                <w:szCs w:val="18"/>
                <w:lang w:val="nl-NL" w:eastAsia="nl-NL"/>
              </w:rPr>
            </w:pPr>
          </w:p>
        </w:tc>
      </w:tr>
      <w:tr w:rsidR="00414B57" w:rsidRPr="00AC76CC" w14:paraId="16281A98" w14:textId="77777777" w:rsidTr="00414B57">
        <w:trPr>
          <w:trHeight w:val="567"/>
        </w:trPr>
        <w:tc>
          <w:tcPr>
            <w:tcW w:w="6235" w:type="dxa"/>
            <w:gridSpan w:val="2"/>
            <w:tcBorders>
              <w:top w:val="single" w:sz="4" w:space="0" w:color="000000"/>
              <w:left w:val="single" w:sz="4" w:space="0" w:color="000000"/>
              <w:bottom w:val="single" w:sz="4" w:space="0" w:color="000000"/>
              <w:right w:val="single" w:sz="4" w:space="0" w:color="000000"/>
            </w:tcBorders>
            <w:hideMark/>
          </w:tcPr>
          <w:p w14:paraId="549AC494" w14:textId="77777777" w:rsidR="00414B57" w:rsidRPr="00AC76CC" w:rsidRDefault="00414B57">
            <w:pPr>
              <w:spacing w:after="0" w:line="240" w:lineRule="auto"/>
              <w:rPr>
                <w:rFonts w:ascii="IBM Plex Mono" w:hAnsi="IBM Plex Mono"/>
                <w:b/>
                <w:lang w:val="nl-NL"/>
              </w:rPr>
            </w:pPr>
            <w:r w:rsidRPr="00AC76CC">
              <w:rPr>
                <w:rFonts w:ascii="IBM Plex Mono" w:hAnsi="IBM Plex Mono" w:cs="Arial"/>
                <w:b/>
                <w:sz w:val="18"/>
                <w:szCs w:val="18"/>
                <w:lang w:val="nl-NL" w:eastAsia="nl-NL"/>
              </w:rPr>
              <w:t>Akkoord toetsingscommissie</w:t>
            </w:r>
          </w:p>
        </w:tc>
        <w:tc>
          <w:tcPr>
            <w:tcW w:w="4255" w:type="dxa"/>
            <w:tcBorders>
              <w:top w:val="single" w:sz="4" w:space="0" w:color="000000"/>
              <w:left w:val="single" w:sz="4" w:space="0" w:color="000000"/>
              <w:bottom w:val="single" w:sz="4" w:space="0" w:color="000000"/>
              <w:right w:val="single" w:sz="4" w:space="0" w:color="000000"/>
            </w:tcBorders>
          </w:tcPr>
          <w:p w14:paraId="50743BD4" w14:textId="77777777" w:rsidR="00414B57" w:rsidRPr="00AC76CC" w:rsidRDefault="00414B57">
            <w:pPr>
              <w:spacing w:after="0" w:line="240" w:lineRule="auto"/>
              <w:rPr>
                <w:rFonts w:ascii="IBM Plex Mono" w:hAnsi="IBM Plex Mono" w:cs="Arial"/>
                <w:sz w:val="18"/>
                <w:szCs w:val="18"/>
                <w:lang w:val="nl-NL" w:eastAsia="nl-NL"/>
              </w:rPr>
            </w:pPr>
          </w:p>
        </w:tc>
      </w:tr>
    </w:tbl>
    <w:p w14:paraId="1B91063F" w14:textId="77777777" w:rsidR="00414B57" w:rsidRPr="00AC76CC" w:rsidRDefault="00414B57" w:rsidP="00414B57">
      <w:pPr>
        <w:tabs>
          <w:tab w:val="left" w:pos="6588"/>
        </w:tabs>
        <w:rPr>
          <w:lang w:val="nl-NL"/>
        </w:rPr>
      </w:pPr>
      <w:bookmarkStart w:id="30" w:name="__DdeLink__8449_19089260641"/>
      <w:bookmarkEnd w:id="30"/>
      <w:r w:rsidRPr="00AC76CC">
        <w:rPr>
          <w:rFonts w:ascii="IBM Plex Mono" w:eastAsiaTheme="majorEastAsia" w:hAnsi="IBM Plex Mono" w:cs="Arial"/>
          <w:b/>
          <w:bCs/>
          <w:sz w:val="28"/>
          <w:szCs w:val="28"/>
          <w:lang w:val="nl-NL" w:eastAsia="nl-NL"/>
        </w:rPr>
        <w:tab/>
      </w:r>
    </w:p>
    <w:p w14:paraId="25A96E3D" w14:textId="47DB3D95" w:rsidR="00383F98" w:rsidRPr="00AC76CC" w:rsidRDefault="00383F98">
      <w:pPr>
        <w:spacing w:after="160" w:line="259" w:lineRule="auto"/>
        <w:rPr>
          <w:rStyle w:val="Titelvanboek"/>
          <w:rFonts w:asciiTheme="minorHAnsi" w:hAnsiTheme="minorHAnsi"/>
          <w:b w:val="0"/>
          <w:bCs w:val="0"/>
          <w:i w:val="0"/>
          <w:iCs w:val="0"/>
          <w:spacing w:val="0"/>
          <w:sz w:val="22"/>
          <w:lang w:val="nl-NL"/>
        </w:rPr>
      </w:pPr>
      <w:r w:rsidRPr="00AC76CC">
        <w:rPr>
          <w:rStyle w:val="Titelvanboek"/>
          <w:rFonts w:asciiTheme="minorHAnsi" w:hAnsiTheme="minorHAnsi"/>
          <w:b w:val="0"/>
          <w:bCs w:val="0"/>
          <w:i w:val="0"/>
          <w:iCs w:val="0"/>
          <w:spacing w:val="0"/>
          <w:sz w:val="22"/>
          <w:lang w:val="nl-NL"/>
        </w:rPr>
        <w:br w:type="page"/>
      </w:r>
    </w:p>
    <w:p w14:paraId="40D65818" w14:textId="248F0123" w:rsidR="00AD378B" w:rsidRPr="00AC76CC" w:rsidRDefault="00B878C3" w:rsidP="00414B57">
      <w:pPr>
        <w:rPr>
          <w:rStyle w:val="Titelvanboek"/>
          <w:rFonts w:ascii="Norwester" w:hAnsi="Norwester"/>
          <w:b w:val="0"/>
          <w:bCs w:val="0"/>
          <w:i w:val="0"/>
          <w:iCs w:val="0"/>
          <w:color w:val="002060"/>
          <w:spacing w:val="0"/>
          <w:sz w:val="22"/>
          <w:lang w:val="nl-NL"/>
        </w:rPr>
      </w:pPr>
      <w:r w:rsidRPr="00AC76CC">
        <w:rPr>
          <w:rStyle w:val="Titelvanboek"/>
          <w:rFonts w:ascii="Norwester" w:hAnsi="Norwester"/>
          <w:b w:val="0"/>
          <w:bCs w:val="0"/>
          <w:i w:val="0"/>
          <w:iCs w:val="0"/>
          <w:color w:val="002060"/>
          <w:spacing w:val="0"/>
          <w:sz w:val="22"/>
          <w:lang w:val="nl-NL"/>
        </w:rPr>
        <w:lastRenderedPageBreak/>
        <w:t>Toelichting beoordelingscriteria PVB 4.1 - praktijkbeoordeling</w:t>
      </w:r>
    </w:p>
    <w:tbl>
      <w:tblPr>
        <w:tblStyle w:val="Tabelraster"/>
        <w:tblW w:w="0" w:type="auto"/>
        <w:tblLook w:val="04A0" w:firstRow="1" w:lastRow="0" w:firstColumn="1" w:lastColumn="0" w:noHBand="0" w:noVBand="1"/>
      </w:tblPr>
      <w:tblGrid>
        <w:gridCol w:w="562"/>
        <w:gridCol w:w="9066"/>
      </w:tblGrid>
      <w:tr w:rsidR="00B878C3" w:rsidRPr="00AC76CC" w14:paraId="5FCA6D38" w14:textId="77777777" w:rsidTr="00040761">
        <w:tc>
          <w:tcPr>
            <w:tcW w:w="9628" w:type="dxa"/>
            <w:gridSpan w:val="2"/>
          </w:tcPr>
          <w:p w14:paraId="266730DE" w14:textId="7F042CFF" w:rsidR="00B878C3" w:rsidRPr="00AC76CC" w:rsidRDefault="00B878C3" w:rsidP="00414B57">
            <w:pPr>
              <w:rPr>
                <w:rStyle w:val="Titelvanboek"/>
                <w:rFonts w:ascii="Norwester" w:hAnsi="Norwester"/>
                <w:i w:val="0"/>
                <w:iCs w:val="0"/>
                <w:sz w:val="22"/>
                <w:lang w:val="nl-NL"/>
              </w:rPr>
            </w:pPr>
            <w:r w:rsidRPr="00AC76CC">
              <w:rPr>
                <w:rFonts w:ascii="Norwester" w:eastAsia="Times New Roman" w:hAnsi="Norwester" w:cs="Times New Roman"/>
                <w:b/>
                <w:bCs/>
                <w:color w:val="002060"/>
                <w:lang w:val="nl-NL" w:eastAsia="nl-NL"/>
              </w:rPr>
              <w:t>Werkproces 4.1.1 Begeleidt specifieke groepen basketballers</w:t>
            </w:r>
          </w:p>
        </w:tc>
      </w:tr>
      <w:tr w:rsidR="00383F98" w:rsidRPr="00AC76CC" w14:paraId="091F9218" w14:textId="77777777" w:rsidTr="00383F98">
        <w:tc>
          <w:tcPr>
            <w:tcW w:w="562" w:type="dxa"/>
          </w:tcPr>
          <w:p w14:paraId="73CCDC80" w14:textId="5E3F2C65" w:rsidR="00383F98" w:rsidRPr="00AC76CC" w:rsidRDefault="00B33841" w:rsidP="00414B57">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w:t>
            </w:r>
          </w:p>
        </w:tc>
        <w:tc>
          <w:tcPr>
            <w:tcW w:w="9066" w:type="dxa"/>
          </w:tcPr>
          <w:p w14:paraId="77856AF9" w14:textId="77777777" w:rsidR="00383F98" w:rsidRPr="00AC76CC" w:rsidRDefault="00383F98" w:rsidP="00EE21FC">
            <w:pPr>
              <w:spacing w:before="100" w:beforeAutospacing="1"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Besteedt aandacht aan het herstellen en voorkomen van blessure</w:t>
            </w:r>
          </w:p>
          <w:p w14:paraId="15340E91" w14:textId="55A9592B" w:rsidR="00383F98" w:rsidRPr="00AC76CC" w:rsidRDefault="00383F98" w:rsidP="00EE21FC">
            <w:pPr>
              <w:spacing w:line="240" w:lineRule="auto"/>
              <w:rPr>
                <w:rStyle w:val="Titelvanboek"/>
                <w:rFonts w:asciiTheme="minorHAnsi" w:hAnsiTheme="minorHAnsi"/>
                <w:i w:val="0"/>
                <w:iCs w:val="0"/>
                <w:sz w:val="16"/>
                <w:szCs w:val="16"/>
                <w:lang w:val="nl-NL"/>
              </w:rPr>
            </w:pPr>
            <w:r w:rsidRPr="00AC76CC">
              <w:rPr>
                <w:rFonts w:ascii="IBM Plex Mono" w:eastAsia="Times New Roman" w:hAnsi="IBM Plex Mono" w:cs="Times New Roman"/>
                <w:color w:val="000000"/>
                <w:sz w:val="16"/>
                <w:szCs w:val="16"/>
                <w:lang w:val="nl-NL" w:eastAsia="nl-NL"/>
              </w:rPr>
              <w:t>Bouwt oefenstof methodisch en qua intensiteit goed op. Bewaakt intensiteit en belasting gedurende de training en grijpt indien nodig in. Houdt rekening met de individuele belastbaarheid van de spelers</w:t>
            </w:r>
            <w:r w:rsidR="000358FA" w:rsidRPr="00AC76CC">
              <w:rPr>
                <w:rFonts w:ascii="IBM Plex Mono" w:eastAsia="Times New Roman" w:hAnsi="IBM Plex Mono" w:cs="Times New Roman"/>
                <w:color w:val="000000"/>
                <w:sz w:val="16"/>
                <w:szCs w:val="16"/>
                <w:lang w:val="nl-NL" w:eastAsia="nl-NL"/>
              </w:rPr>
              <w:t>. Samen met de basketballer en eventueel deskundigen wordt een herstelplan opgesteld. De hersteloefeningen werkt de trainer-coach uit in de trainingen.</w:t>
            </w:r>
          </w:p>
        </w:tc>
      </w:tr>
      <w:tr w:rsidR="00383F98" w:rsidRPr="00AC76CC" w14:paraId="48A08E14" w14:textId="77777777" w:rsidTr="00383F98">
        <w:tc>
          <w:tcPr>
            <w:tcW w:w="562" w:type="dxa"/>
          </w:tcPr>
          <w:p w14:paraId="1B3445CA" w14:textId="3896FEFA" w:rsidR="00383F98" w:rsidRPr="00AC76CC" w:rsidRDefault="00B33841" w:rsidP="00414B57">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2</w:t>
            </w:r>
          </w:p>
        </w:tc>
        <w:tc>
          <w:tcPr>
            <w:tcW w:w="9066" w:type="dxa"/>
          </w:tcPr>
          <w:p w14:paraId="67C0D641" w14:textId="77777777" w:rsidR="00383F98" w:rsidRPr="00AC76CC" w:rsidRDefault="00383F98" w:rsidP="00EE21FC">
            <w:pPr>
              <w:spacing w:before="100" w:beforeAutospacing="1" w:after="0" w:line="240" w:lineRule="auto"/>
              <w:rPr>
                <w:rFonts w:ascii="Times New Roman" w:eastAsia="Times New Roman" w:hAnsi="Times New Roman" w:cs="Times New Roman"/>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Motiveert, stimuleert en enthousiasmeert basketballers</w:t>
            </w:r>
          </w:p>
          <w:p w14:paraId="3F660A29" w14:textId="55A0EAC4" w:rsidR="00383F98" w:rsidRPr="00AC76CC" w:rsidRDefault="00383F98" w:rsidP="00EE21FC">
            <w:pPr>
              <w:spacing w:line="240" w:lineRule="auto"/>
              <w:rPr>
                <w:rStyle w:val="Titelvanboek"/>
                <w:rFonts w:asciiTheme="minorHAnsi" w:hAnsiTheme="minorHAnsi"/>
                <w:i w:val="0"/>
                <w:iCs w:val="0"/>
                <w:sz w:val="16"/>
                <w:szCs w:val="16"/>
                <w:lang w:val="nl-NL"/>
              </w:rPr>
            </w:pPr>
            <w:r w:rsidRPr="00AC76CC">
              <w:rPr>
                <w:rFonts w:ascii="IBM Plex Mono" w:eastAsia="Times New Roman" w:hAnsi="IBM Plex Mono" w:cs="Times New Roman"/>
                <w:color w:val="000000"/>
                <w:sz w:val="16"/>
                <w:szCs w:val="16"/>
                <w:lang w:val="nl-NL" w:eastAsia="nl-NL"/>
              </w:rPr>
              <w:t>De trainer-coach spreekt sporters op een positieve en opbouwende manier aan, zowel groepsgewijs als individueel. Hij geeft complimenten als opdrachten goed worden uitgevoerd of een techniek goed wordt toegepast.</w:t>
            </w:r>
            <w:r w:rsidR="000358FA" w:rsidRPr="00AC76CC">
              <w:rPr>
                <w:rFonts w:ascii="IBM Plex Mono" w:eastAsia="Times New Roman" w:hAnsi="IBM Plex Mono" w:cs="Times New Roman"/>
                <w:color w:val="000000"/>
                <w:sz w:val="16"/>
                <w:szCs w:val="16"/>
                <w:lang w:val="nl-NL" w:eastAsia="nl-NL"/>
              </w:rPr>
              <w:t xml:space="preserve"> De trainer-coach stimuleert de basketballers om positief met elkaar om te gaan.</w:t>
            </w:r>
          </w:p>
        </w:tc>
      </w:tr>
      <w:tr w:rsidR="00383F98" w:rsidRPr="00AC76CC" w14:paraId="549D3CC8" w14:textId="77777777" w:rsidTr="00383F98">
        <w:tc>
          <w:tcPr>
            <w:tcW w:w="562" w:type="dxa"/>
          </w:tcPr>
          <w:p w14:paraId="52775E2C" w14:textId="13C07FF6" w:rsidR="00383F98" w:rsidRPr="00AC76CC" w:rsidRDefault="00B33841" w:rsidP="00414B57">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3</w:t>
            </w:r>
          </w:p>
        </w:tc>
        <w:tc>
          <w:tcPr>
            <w:tcW w:w="9066" w:type="dxa"/>
          </w:tcPr>
          <w:p w14:paraId="5F75552B" w14:textId="77777777" w:rsidR="006A512F" w:rsidRPr="00AC76CC" w:rsidRDefault="00383F98" w:rsidP="006A512F">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Benadert basketballers op positieve wijze</w:t>
            </w:r>
          </w:p>
          <w:p w14:paraId="265D2086" w14:textId="08144A23" w:rsidR="00383F98" w:rsidRPr="00AC76CC" w:rsidRDefault="00383F98" w:rsidP="000358FA">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color w:val="000000"/>
                <w:sz w:val="16"/>
                <w:szCs w:val="16"/>
                <w:lang w:val="nl-NL" w:eastAsia="nl-NL"/>
              </w:rPr>
              <w:t>D</w:t>
            </w:r>
            <w:r w:rsidR="000358FA" w:rsidRPr="00AC76CC">
              <w:rPr>
                <w:rFonts w:ascii="IBM Plex Mono" w:eastAsia="Times New Roman" w:hAnsi="IBM Plex Mono" w:cs="Times New Roman"/>
                <w:color w:val="000000"/>
                <w:sz w:val="16"/>
                <w:szCs w:val="16"/>
                <w:lang w:val="nl-NL" w:eastAsia="nl-NL"/>
              </w:rPr>
              <w:t>e benadering van d</w:t>
            </w:r>
            <w:r w:rsidRPr="00AC76CC">
              <w:rPr>
                <w:rFonts w:ascii="IBM Plex Mono" w:eastAsia="Times New Roman" w:hAnsi="IBM Plex Mono" w:cs="Times New Roman"/>
                <w:color w:val="000000"/>
                <w:sz w:val="16"/>
                <w:szCs w:val="16"/>
                <w:lang w:val="nl-NL" w:eastAsia="nl-NL"/>
              </w:rPr>
              <w:t xml:space="preserve">e trainer-coach </w:t>
            </w:r>
            <w:r w:rsidR="000358FA" w:rsidRPr="00AC76CC">
              <w:rPr>
                <w:rFonts w:ascii="IBM Plex Mono" w:eastAsia="Times New Roman" w:hAnsi="IBM Plex Mono" w:cs="Times New Roman"/>
                <w:color w:val="000000"/>
                <w:sz w:val="16"/>
                <w:szCs w:val="16"/>
                <w:lang w:val="nl-NL" w:eastAsia="nl-NL"/>
              </w:rPr>
              <w:t>past bij de leefwereld van de basketballer. Hij stimuleert gewenst gedrag door zijn voorbeeldfunctie en lat de basketballers positief met elkaar omgaan. Daarbij worden binnen het team afspraken gemaakt over gewenst gedrag en het omgaan met ongewenst gedrag.</w:t>
            </w:r>
          </w:p>
          <w:p w14:paraId="48648DB5" w14:textId="4DD603D0" w:rsidR="006A512F" w:rsidRPr="00AC76CC" w:rsidRDefault="006A512F" w:rsidP="006A512F">
            <w:pPr>
              <w:spacing w:after="0" w:line="240" w:lineRule="auto"/>
              <w:rPr>
                <w:rStyle w:val="Titelvanboek"/>
                <w:rFonts w:ascii="Times New Roman" w:eastAsia="Times New Roman" w:hAnsi="Times New Roman" w:cs="Times New Roman"/>
                <w:b w:val="0"/>
                <w:bCs w:val="0"/>
                <w:i w:val="0"/>
                <w:iCs w:val="0"/>
                <w:color w:val="000000"/>
                <w:spacing w:val="0"/>
                <w:sz w:val="16"/>
                <w:szCs w:val="16"/>
                <w:lang w:val="nl-NL" w:eastAsia="nl-NL"/>
              </w:rPr>
            </w:pPr>
          </w:p>
        </w:tc>
      </w:tr>
      <w:tr w:rsidR="00383F98" w:rsidRPr="00AC76CC" w14:paraId="60989425" w14:textId="77777777" w:rsidTr="00383F98">
        <w:tc>
          <w:tcPr>
            <w:tcW w:w="562" w:type="dxa"/>
          </w:tcPr>
          <w:p w14:paraId="2F31B14E" w14:textId="5AF9AA40" w:rsidR="00383F98" w:rsidRPr="00AC76CC" w:rsidRDefault="00B33841" w:rsidP="00414B57">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4</w:t>
            </w:r>
          </w:p>
        </w:tc>
        <w:tc>
          <w:tcPr>
            <w:tcW w:w="9066" w:type="dxa"/>
          </w:tcPr>
          <w:p w14:paraId="67334567" w14:textId="77777777" w:rsidR="006A512F" w:rsidRPr="00AC76CC" w:rsidRDefault="00383F98" w:rsidP="006A512F">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Informeert en betrekt basketballers bij het verloop van de trainingen</w:t>
            </w:r>
          </w:p>
          <w:p w14:paraId="1A850B31" w14:textId="286E0E07" w:rsidR="00383F98" w:rsidRPr="00AC76CC" w:rsidRDefault="006A512F" w:rsidP="006A512F">
            <w:pPr>
              <w:spacing w:after="0" w:line="240" w:lineRule="auto"/>
              <w:rPr>
                <w:rFonts w:ascii="IBM Plex Mono" w:eastAsia="Times New Roman" w:hAnsi="IBM Plex Mono" w:cs="Times New Roman"/>
                <w:sz w:val="16"/>
                <w:szCs w:val="16"/>
                <w:lang w:val="nl-NL" w:eastAsia="nl-NL"/>
              </w:rPr>
            </w:pPr>
            <w:r w:rsidRPr="00AC76CC">
              <w:rPr>
                <w:rFonts w:ascii="IBM Plex Mono" w:eastAsia="Times New Roman" w:hAnsi="IBM Plex Mono" w:cs="Times New Roman"/>
                <w:sz w:val="16"/>
                <w:szCs w:val="16"/>
                <w:lang w:val="nl-NL" w:eastAsia="nl-NL"/>
              </w:rPr>
              <w:t>De trainer-coach start de training met uitleg van doelen en accenten; geeft goede en gedoseerde individuele en/of groepsfeedback (stelt vragen, geeft aanwijzingen, corrigeert etc.)</w:t>
            </w:r>
            <w:r w:rsidR="00936ADE" w:rsidRPr="00AC76CC">
              <w:rPr>
                <w:rFonts w:ascii="IBM Plex Mono" w:eastAsia="Times New Roman" w:hAnsi="IBM Plex Mono" w:cs="Times New Roman"/>
                <w:sz w:val="16"/>
                <w:szCs w:val="16"/>
                <w:lang w:val="nl-NL" w:eastAsia="nl-NL"/>
              </w:rPr>
              <w:t>. De trainer-coach</w:t>
            </w:r>
            <w:r w:rsidRPr="00AC76CC">
              <w:rPr>
                <w:rFonts w:ascii="IBM Plex Mono" w:eastAsia="Times New Roman" w:hAnsi="IBM Plex Mono" w:cs="Times New Roman"/>
                <w:sz w:val="16"/>
                <w:szCs w:val="16"/>
                <w:lang w:val="nl-NL" w:eastAsia="nl-NL"/>
              </w:rPr>
              <w:t xml:space="preserve"> controleert of spelers </w:t>
            </w:r>
            <w:r w:rsidR="00936ADE" w:rsidRPr="00AC76CC">
              <w:rPr>
                <w:rFonts w:ascii="IBM Plex Mono" w:eastAsia="Times New Roman" w:hAnsi="IBM Plex Mono" w:cs="Times New Roman"/>
                <w:sz w:val="16"/>
                <w:szCs w:val="16"/>
                <w:lang w:val="nl-NL" w:eastAsia="nl-NL"/>
              </w:rPr>
              <w:t xml:space="preserve">de </w:t>
            </w:r>
            <w:r w:rsidRPr="00AC76CC">
              <w:rPr>
                <w:rFonts w:ascii="IBM Plex Mono" w:eastAsia="Times New Roman" w:hAnsi="IBM Plex Mono" w:cs="Times New Roman"/>
                <w:sz w:val="16"/>
                <w:szCs w:val="16"/>
                <w:lang w:val="nl-NL" w:eastAsia="nl-NL"/>
              </w:rPr>
              <w:t>feedback begrijpen en opvolgen</w:t>
            </w:r>
            <w:r w:rsidR="00936ADE" w:rsidRPr="00AC76CC">
              <w:rPr>
                <w:rFonts w:ascii="IBM Plex Mono" w:eastAsia="Times New Roman" w:hAnsi="IBM Plex Mono" w:cs="Times New Roman"/>
                <w:sz w:val="16"/>
                <w:szCs w:val="16"/>
                <w:lang w:val="nl-NL" w:eastAsia="nl-NL"/>
              </w:rPr>
              <w:t xml:space="preserve">. </w:t>
            </w:r>
          </w:p>
          <w:p w14:paraId="206BBF5A" w14:textId="0D1C8773" w:rsidR="006A512F" w:rsidRPr="00AC76CC" w:rsidRDefault="006A512F" w:rsidP="006A512F">
            <w:pPr>
              <w:spacing w:after="0" w:line="240" w:lineRule="auto"/>
              <w:rPr>
                <w:rStyle w:val="Titelvanboek"/>
                <w:rFonts w:ascii="IBM Plex Mono" w:eastAsia="Times New Roman" w:hAnsi="IBM Plex Mono" w:cs="Times New Roman"/>
                <w:i w:val="0"/>
                <w:iCs w:val="0"/>
                <w:color w:val="000000"/>
                <w:spacing w:val="0"/>
                <w:sz w:val="16"/>
                <w:szCs w:val="16"/>
                <w:lang w:val="nl-NL" w:eastAsia="nl-NL"/>
              </w:rPr>
            </w:pPr>
          </w:p>
        </w:tc>
      </w:tr>
      <w:tr w:rsidR="00383F98" w:rsidRPr="00AC76CC" w14:paraId="74468E18" w14:textId="77777777" w:rsidTr="00383F98">
        <w:tc>
          <w:tcPr>
            <w:tcW w:w="562" w:type="dxa"/>
          </w:tcPr>
          <w:p w14:paraId="58782EF9" w14:textId="370547B2" w:rsidR="00383F98" w:rsidRPr="00AC76CC" w:rsidRDefault="00B33841" w:rsidP="00414B57">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5</w:t>
            </w:r>
          </w:p>
        </w:tc>
        <w:tc>
          <w:tcPr>
            <w:tcW w:w="9066" w:type="dxa"/>
          </w:tcPr>
          <w:p w14:paraId="47614DD9" w14:textId="77777777" w:rsidR="00383F98" w:rsidRPr="00AC76CC" w:rsidRDefault="00383F98" w:rsidP="006A512F">
            <w:pPr>
              <w:spacing w:before="100" w:beforeAutospacing="1" w:after="0" w:line="240" w:lineRule="auto"/>
              <w:rPr>
                <w:rFonts w:ascii="Times New Roman" w:eastAsia="Times New Roman" w:hAnsi="Times New Roman" w:cs="Times New Roman"/>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Bewaakt waarden en stelt normen</w:t>
            </w:r>
          </w:p>
          <w:p w14:paraId="15AEF701" w14:textId="5807391E" w:rsidR="00383F98" w:rsidRPr="00AC76CC" w:rsidRDefault="00B33841" w:rsidP="006A512F">
            <w:pPr>
              <w:spacing w:line="240" w:lineRule="auto"/>
              <w:rPr>
                <w:rStyle w:val="Titelvanboek"/>
                <w:rFonts w:asciiTheme="minorHAnsi" w:hAnsiTheme="minorHAnsi"/>
                <w:i w:val="0"/>
                <w:iCs w:val="0"/>
                <w:sz w:val="16"/>
                <w:szCs w:val="16"/>
                <w:lang w:val="nl-NL"/>
              </w:rPr>
            </w:pPr>
            <w:r w:rsidRPr="00AC76CC">
              <w:rPr>
                <w:rFonts w:ascii="IBM Plex Mono" w:eastAsia="Times New Roman" w:hAnsi="IBM Plex Mono" w:cs="Times New Roman"/>
                <w:color w:val="000000"/>
                <w:sz w:val="16"/>
                <w:szCs w:val="16"/>
                <w:lang w:val="nl-NL" w:eastAsia="nl-NL"/>
              </w:rPr>
              <w:t>De trainer-coach maakt binnen maatschappelijke normen en waarden, hoe in situaties te handelen en te communiceren. De trainer-coach bewaakt dat betrokkenen de afspraken nakomen. De trainer-coach vervult in dezen een voorbeeldfunctie</w:t>
            </w:r>
            <w:r w:rsidR="00936ADE" w:rsidRPr="00AC76CC">
              <w:rPr>
                <w:rFonts w:ascii="IBM Plex Mono" w:eastAsia="Times New Roman" w:hAnsi="IBM Plex Mono" w:cs="Times New Roman"/>
                <w:color w:val="000000"/>
                <w:sz w:val="16"/>
                <w:szCs w:val="16"/>
                <w:lang w:val="nl-NL" w:eastAsia="nl-NL"/>
              </w:rPr>
              <w:t>.</w:t>
            </w:r>
          </w:p>
        </w:tc>
      </w:tr>
      <w:tr w:rsidR="00383F98" w:rsidRPr="00AC76CC" w14:paraId="533EC238" w14:textId="77777777" w:rsidTr="00383F98">
        <w:tc>
          <w:tcPr>
            <w:tcW w:w="562" w:type="dxa"/>
          </w:tcPr>
          <w:p w14:paraId="36968201" w14:textId="41D44B52" w:rsidR="00383F98" w:rsidRPr="00AC76CC" w:rsidRDefault="00B33841" w:rsidP="00414B57">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6</w:t>
            </w:r>
          </w:p>
        </w:tc>
        <w:tc>
          <w:tcPr>
            <w:tcW w:w="9066" w:type="dxa"/>
          </w:tcPr>
          <w:p w14:paraId="22FB9BCE" w14:textId="77777777" w:rsidR="00EE21FC" w:rsidRPr="00AC76CC" w:rsidRDefault="00383F98" w:rsidP="00EE21FC">
            <w:pPr>
              <w:spacing w:after="0" w:line="240" w:lineRule="auto"/>
              <w:ind w:right="-68"/>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Past omgangsvormen en taalgebruik aan de belevingswereld van de basketballers aan</w:t>
            </w:r>
          </w:p>
          <w:p w14:paraId="1A06338B" w14:textId="05181FB6" w:rsidR="00383F98" w:rsidRPr="00AC76CC" w:rsidRDefault="00EE21FC" w:rsidP="00EE21FC">
            <w:pPr>
              <w:spacing w:after="0" w:line="240" w:lineRule="auto"/>
              <w:ind w:right="-68"/>
              <w:rPr>
                <w:rFonts w:ascii="IBM Plex Mono" w:eastAsia="Times New Roman" w:hAnsi="IBM Plex Mono" w:cs="Times New Roman"/>
                <w:sz w:val="16"/>
                <w:szCs w:val="16"/>
                <w:lang w:val="nl-NL" w:eastAsia="nl-NL"/>
              </w:rPr>
            </w:pPr>
            <w:r w:rsidRPr="00AC76CC">
              <w:rPr>
                <w:rFonts w:ascii="IBM Plex Mono" w:eastAsia="Times New Roman" w:hAnsi="IBM Plex Mono" w:cs="Times New Roman"/>
                <w:sz w:val="16"/>
                <w:szCs w:val="16"/>
                <w:lang w:val="nl-NL" w:eastAsia="nl-NL"/>
              </w:rPr>
              <w:t xml:space="preserve">De trainer-coach </w:t>
            </w:r>
            <w:r w:rsidR="006A512F" w:rsidRPr="00AC76CC">
              <w:rPr>
                <w:rFonts w:ascii="IBM Plex Mono" w:eastAsia="Times New Roman" w:hAnsi="IBM Plex Mono" w:cs="Times New Roman"/>
                <w:sz w:val="16"/>
                <w:szCs w:val="16"/>
                <w:lang w:val="nl-NL" w:eastAsia="nl-NL"/>
              </w:rPr>
              <w:t xml:space="preserve">past </w:t>
            </w:r>
            <w:r w:rsidRPr="00AC76CC">
              <w:rPr>
                <w:rFonts w:ascii="IBM Plex Mono" w:eastAsia="Times New Roman" w:hAnsi="IBM Plex Mono" w:cs="Times New Roman"/>
                <w:sz w:val="16"/>
                <w:szCs w:val="16"/>
                <w:lang w:val="nl-NL" w:eastAsia="nl-NL"/>
              </w:rPr>
              <w:t>d</w:t>
            </w:r>
            <w:r w:rsidR="006A512F" w:rsidRPr="00AC76CC">
              <w:rPr>
                <w:rFonts w:ascii="IBM Plex Mono" w:eastAsia="Times New Roman" w:hAnsi="IBM Plex Mono" w:cs="Times New Roman"/>
                <w:sz w:val="16"/>
                <w:szCs w:val="16"/>
                <w:lang w:val="nl-NL" w:eastAsia="nl-NL"/>
              </w:rPr>
              <w:t>e communicatie stijl aan,</w:t>
            </w:r>
            <w:r w:rsidRPr="00AC76CC">
              <w:rPr>
                <w:rFonts w:ascii="IBM Plex Mono" w:eastAsia="Times New Roman" w:hAnsi="IBM Plex Mono" w:cs="Times New Roman"/>
                <w:sz w:val="16"/>
                <w:szCs w:val="16"/>
                <w:lang w:val="nl-NL" w:eastAsia="nl-NL"/>
              </w:rPr>
              <w:t xml:space="preserve"> </w:t>
            </w:r>
            <w:r w:rsidR="006A512F" w:rsidRPr="00AC76CC">
              <w:rPr>
                <w:rFonts w:ascii="IBM Plex Mono" w:eastAsia="Times New Roman" w:hAnsi="IBM Plex Mono" w:cs="Times New Roman"/>
                <w:sz w:val="16"/>
                <w:szCs w:val="16"/>
                <w:lang w:val="nl-NL" w:eastAsia="nl-NL"/>
              </w:rPr>
              <w:t>aan individuele speler(s) en het team</w:t>
            </w:r>
            <w:r w:rsidR="00936ADE" w:rsidRPr="00AC76CC">
              <w:rPr>
                <w:rFonts w:ascii="IBM Plex Mono" w:eastAsia="Times New Roman" w:hAnsi="IBM Plex Mono" w:cs="Times New Roman"/>
                <w:sz w:val="16"/>
                <w:szCs w:val="16"/>
                <w:lang w:val="nl-NL" w:eastAsia="nl-NL"/>
              </w:rPr>
              <w:t xml:space="preserve"> en gaat uit van een positieve instelling van de basketballer.</w:t>
            </w:r>
            <w:r w:rsidRPr="00AC76CC">
              <w:rPr>
                <w:rFonts w:ascii="IBM Plex Mono" w:eastAsia="Times New Roman" w:hAnsi="IBM Plex Mono" w:cs="Times New Roman"/>
                <w:sz w:val="16"/>
                <w:szCs w:val="16"/>
                <w:lang w:val="nl-NL" w:eastAsia="nl-NL"/>
              </w:rPr>
              <w:t xml:space="preserve"> </w:t>
            </w:r>
            <w:r w:rsidR="00936ADE" w:rsidRPr="00AC76CC">
              <w:rPr>
                <w:rFonts w:ascii="IBM Plex Mono" w:eastAsia="Times New Roman" w:hAnsi="IBM Plex Mono" w:cs="Times New Roman"/>
                <w:sz w:val="16"/>
                <w:szCs w:val="16"/>
                <w:lang w:val="nl-NL" w:eastAsia="nl-NL"/>
              </w:rPr>
              <w:t xml:space="preserve">Hij </w:t>
            </w:r>
            <w:r w:rsidR="006A512F" w:rsidRPr="00AC76CC">
              <w:rPr>
                <w:rFonts w:ascii="IBM Plex Mono" w:eastAsia="Times New Roman" w:hAnsi="IBM Plex Mono" w:cs="Times New Roman"/>
                <w:sz w:val="16"/>
                <w:szCs w:val="16"/>
                <w:lang w:val="nl-NL" w:eastAsia="nl-NL"/>
              </w:rPr>
              <w:t xml:space="preserve">communiceert met de spelers en begeleiders over </w:t>
            </w:r>
            <w:r w:rsidR="00936ADE" w:rsidRPr="00AC76CC">
              <w:rPr>
                <w:rFonts w:ascii="IBM Plex Mono" w:eastAsia="Times New Roman" w:hAnsi="IBM Plex Mono" w:cs="Times New Roman"/>
                <w:sz w:val="16"/>
                <w:szCs w:val="16"/>
                <w:lang w:val="nl-NL" w:eastAsia="nl-NL"/>
              </w:rPr>
              <w:t>zijn</w:t>
            </w:r>
            <w:r w:rsidR="006A512F" w:rsidRPr="00AC76CC">
              <w:rPr>
                <w:rFonts w:ascii="IBM Plex Mono" w:eastAsia="Times New Roman" w:hAnsi="IBM Plex Mono" w:cs="Times New Roman"/>
                <w:sz w:val="16"/>
                <w:szCs w:val="16"/>
                <w:lang w:val="nl-NL" w:eastAsia="nl-NL"/>
              </w:rPr>
              <w:t xml:space="preserve"> manier van training geve</w:t>
            </w:r>
            <w:r w:rsidRPr="00AC76CC">
              <w:rPr>
                <w:rFonts w:ascii="IBM Plex Mono" w:eastAsia="Times New Roman" w:hAnsi="IBM Plex Mono" w:cs="Times New Roman"/>
                <w:sz w:val="16"/>
                <w:szCs w:val="16"/>
                <w:lang w:val="nl-NL" w:eastAsia="nl-NL"/>
              </w:rPr>
              <w:t>n</w:t>
            </w:r>
          </w:p>
          <w:p w14:paraId="47062ED0" w14:textId="3E428C1E" w:rsidR="00EE21FC" w:rsidRPr="00AC76CC" w:rsidRDefault="00EE21FC" w:rsidP="00EE21FC">
            <w:pPr>
              <w:spacing w:after="0" w:line="240" w:lineRule="auto"/>
              <w:ind w:right="-68"/>
              <w:rPr>
                <w:rStyle w:val="Titelvanboek"/>
                <w:rFonts w:ascii="IBM Plex Mono" w:eastAsia="Times New Roman" w:hAnsi="IBM Plex Mono" w:cs="Times New Roman"/>
                <w:i w:val="0"/>
                <w:iCs w:val="0"/>
                <w:color w:val="000000"/>
                <w:spacing w:val="0"/>
                <w:sz w:val="16"/>
                <w:szCs w:val="16"/>
                <w:lang w:val="nl-NL" w:eastAsia="nl-NL"/>
              </w:rPr>
            </w:pPr>
          </w:p>
        </w:tc>
      </w:tr>
      <w:tr w:rsidR="00383F98" w:rsidRPr="00AC76CC" w14:paraId="6ED4DF10" w14:textId="77777777" w:rsidTr="00383F98">
        <w:tc>
          <w:tcPr>
            <w:tcW w:w="562" w:type="dxa"/>
          </w:tcPr>
          <w:p w14:paraId="29ADC453" w14:textId="0BB50CA0" w:rsidR="00383F98" w:rsidRPr="00AC76CC" w:rsidRDefault="00B33841" w:rsidP="00383F98">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7</w:t>
            </w:r>
          </w:p>
        </w:tc>
        <w:tc>
          <w:tcPr>
            <w:tcW w:w="9066" w:type="dxa"/>
          </w:tcPr>
          <w:p w14:paraId="03BF7654" w14:textId="77777777" w:rsidR="00EE21FC" w:rsidRPr="00AC76CC" w:rsidRDefault="00383F98" w:rsidP="00EE21FC">
            <w:pPr>
              <w:spacing w:after="0" w:line="240" w:lineRule="auto"/>
              <w:ind w:right="-68"/>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Treedt op als een basketballer zich onsportief gedraagt</w:t>
            </w:r>
          </w:p>
          <w:p w14:paraId="3B6AAE0C" w14:textId="77777777" w:rsidR="00383F98" w:rsidRPr="00AC76CC" w:rsidRDefault="00EE21FC" w:rsidP="00EE21FC">
            <w:pPr>
              <w:spacing w:after="0" w:line="240" w:lineRule="auto"/>
              <w:ind w:right="-68"/>
              <w:rPr>
                <w:rFonts w:ascii="IBM Plex Mono" w:eastAsia="Times New Roman" w:hAnsi="IBM Plex Mono" w:cs="Times New Roman"/>
                <w:sz w:val="16"/>
                <w:szCs w:val="16"/>
                <w:lang w:val="nl-NL" w:eastAsia="nl-NL"/>
              </w:rPr>
            </w:pPr>
            <w:r w:rsidRPr="00AC76CC">
              <w:rPr>
                <w:rFonts w:ascii="IBM Plex Mono" w:eastAsia="Times New Roman" w:hAnsi="IBM Plex Mono" w:cs="Times New Roman"/>
                <w:sz w:val="16"/>
                <w:szCs w:val="16"/>
                <w:lang w:val="nl-NL" w:eastAsia="nl-NL"/>
              </w:rPr>
              <w:t xml:space="preserve">De trainer-coach </w:t>
            </w:r>
            <w:r w:rsidR="006A512F" w:rsidRPr="00AC76CC">
              <w:rPr>
                <w:rFonts w:ascii="IBM Plex Mono" w:eastAsia="Times New Roman" w:hAnsi="IBM Plex Mono" w:cs="Times New Roman"/>
                <w:sz w:val="16"/>
                <w:szCs w:val="16"/>
                <w:lang w:val="nl-NL" w:eastAsia="nl-NL"/>
              </w:rPr>
              <w:t>maakt de spelers ervan bewust dat ze een voorbeeldfunctie hebben</w:t>
            </w:r>
            <w:r w:rsidRPr="00AC76CC">
              <w:rPr>
                <w:rFonts w:ascii="IBM Plex Mono" w:eastAsia="Times New Roman" w:hAnsi="IBM Plex Mono" w:cs="Times New Roman"/>
                <w:sz w:val="16"/>
                <w:szCs w:val="16"/>
                <w:lang w:val="nl-NL" w:eastAsia="nl-NL"/>
              </w:rPr>
              <w:t xml:space="preserve">; </w:t>
            </w:r>
            <w:r w:rsidR="006A512F" w:rsidRPr="00AC76CC">
              <w:rPr>
                <w:rFonts w:ascii="IBM Plex Mono" w:eastAsia="Times New Roman" w:hAnsi="IBM Plex Mono" w:cs="Times New Roman"/>
                <w:sz w:val="16"/>
                <w:szCs w:val="16"/>
                <w:lang w:val="nl-NL" w:eastAsia="nl-NL"/>
              </w:rPr>
              <w:t>geeft hen een goed beeld van het daarbij gewenst gedrag</w:t>
            </w:r>
            <w:r w:rsidRPr="00AC76CC">
              <w:rPr>
                <w:rFonts w:ascii="IBM Plex Mono" w:eastAsia="Times New Roman" w:hAnsi="IBM Plex Mono" w:cs="Times New Roman"/>
                <w:sz w:val="16"/>
                <w:szCs w:val="16"/>
                <w:lang w:val="nl-NL" w:eastAsia="nl-NL"/>
              </w:rPr>
              <w:t>; v</w:t>
            </w:r>
            <w:r w:rsidR="006A512F" w:rsidRPr="00AC76CC">
              <w:rPr>
                <w:rFonts w:ascii="IBM Plex Mono" w:eastAsia="Times New Roman" w:hAnsi="IBM Plex Mono" w:cs="Times New Roman"/>
                <w:sz w:val="16"/>
                <w:szCs w:val="16"/>
                <w:lang w:val="nl-NL" w:eastAsia="nl-NL"/>
              </w:rPr>
              <w:t>raagt hen conform het gewenst gedrag te handelen</w:t>
            </w:r>
            <w:r w:rsidR="00BB6CE2" w:rsidRPr="00AC76CC">
              <w:rPr>
                <w:rFonts w:ascii="IBM Plex Mono" w:eastAsia="Times New Roman" w:hAnsi="IBM Plex Mono" w:cs="Times New Roman"/>
                <w:sz w:val="16"/>
                <w:szCs w:val="16"/>
                <w:lang w:val="nl-NL" w:eastAsia="nl-NL"/>
              </w:rPr>
              <w:t>.</w:t>
            </w:r>
            <w:r w:rsidRPr="00AC76CC">
              <w:rPr>
                <w:rFonts w:ascii="IBM Plex Mono" w:eastAsia="Times New Roman" w:hAnsi="IBM Plex Mono" w:cs="Times New Roman"/>
                <w:sz w:val="16"/>
                <w:szCs w:val="16"/>
                <w:lang w:val="nl-NL" w:eastAsia="nl-NL"/>
              </w:rPr>
              <w:t xml:space="preserve"> </w:t>
            </w:r>
            <w:r w:rsidR="00BB6CE2" w:rsidRPr="00AC76CC">
              <w:rPr>
                <w:rFonts w:ascii="IBM Plex Mono" w:eastAsia="Times New Roman" w:hAnsi="IBM Plex Mono" w:cs="Times New Roman"/>
                <w:sz w:val="16"/>
                <w:szCs w:val="16"/>
                <w:lang w:val="nl-NL" w:eastAsia="nl-NL"/>
              </w:rPr>
              <w:t>W</w:t>
            </w:r>
            <w:r w:rsidRPr="00AC76CC">
              <w:rPr>
                <w:rFonts w:ascii="IBM Plex Mono" w:eastAsia="Times New Roman" w:hAnsi="IBM Plex Mono" w:cs="Times New Roman"/>
                <w:sz w:val="16"/>
                <w:szCs w:val="16"/>
                <w:lang w:val="nl-NL" w:eastAsia="nl-NL"/>
              </w:rPr>
              <w:t xml:space="preserve">anneer de trainer-coach </w:t>
            </w:r>
            <w:r w:rsidR="006A512F" w:rsidRPr="00AC76CC">
              <w:rPr>
                <w:rFonts w:ascii="IBM Plex Mono" w:eastAsia="Times New Roman" w:hAnsi="IBM Plex Mono" w:cs="Times New Roman"/>
                <w:sz w:val="16"/>
                <w:szCs w:val="16"/>
                <w:lang w:val="nl-NL" w:eastAsia="nl-NL"/>
              </w:rPr>
              <w:t>onsportief gedrag waarneemt</w:t>
            </w:r>
            <w:r w:rsidR="00BB6CE2" w:rsidRPr="00AC76CC">
              <w:rPr>
                <w:rFonts w:ascii="IBM Plex Mono" w:eastAsia="Times New Roman" w:hAnsi="IBM Plex Mono" w:cs="Times New Roman"/>
                <w:sz w:val="16"/>
                <w:szCs w:val="16"/>
                <w:lang w:val="nl-NL" w:eastAsia="nl-NL"/>
              </w:rPr>
              <w:t>,</w:t>
            </w:r>
            <w:r w:rsidR="006A512F" w:rsidRPr="00AC76CC">
              <w:rPr>
                <w:rFonts w:ascii="IBM Plex Mono" w:eastAsia="Times New Roman" w:hAnsi="IBM Plex Mono" w:cs="Times New Roman"/>
                <w:sz w:val="16"/>
                <w:szCs w:val="16"/>
                <w:lang w:val="nl-NL" w:eastAsia="nl-NL"/>
              </w:rPr>
              <w:t xml:space="preserve"> gee</w:t>
            </w:r>
            <w:r w:rsidRPr="00AC76CC">
              <w:rPr>
                <w:rFonts w:ascii="IBM Plex Mono" w:eastAsia="Times New Roman" w:hAnsi="IBM Plex Mono" w:cs="Times New Roman"/>
                <w:sz w:val="16"/>
                <w:szCs w:val="16"/>
                <w:lang w:val="nl-NL" w:eastAsia="nl-NL"/>
              </w:rPr>
              <w:t>ft hij</w:t>
            </w:r>
            <w:r w:rsidR="006A512F" w:rsidRPr="00AC76CC">
              <w:rPr>
                <w:rFonts w:ascii="IBM Plex Mono" w:eastAsia="Times New Roman" w:hAnsi="IBM Plex Mono" w:cs="Times New Roman"/>
                <w:sz w:val="16"/>
                <w:szCs w:val="16"/>
                <w:lang w:val="nl-NL" w:eastAsia="nl-NL"/>
              </w:rPr>
              <w:t xml:space="preserve"> feedback aan betrokkenen waardoor die zich bewust worden van hun gedrag en de negatieve invloed daarvan op de relevante omgeving</w:t>
            </w:r>
            <w:r w:rsidR="00BB6CE2" w:rsidRPr="00AC76CC">
              <w:rPr>
                <w:rFonts w:ascii="IBM Plex Mono" w:eastAsia="Times New Roman" w:hAnsi="IBM Plex Mono" w:cs="Times New Roman"/>
                <w:sz w:val="16"/>
                <w:szCs w:val="16"/>
                <w:lang w:val="nl-NL" w:eastAsia="nl-NL"/>
              </w:rPr>
              <w:t>. D</w:t>
            </w:r>
            <w:r w:rsidRPr="00AC76CC">
              <w:rPr>
                <w:rFonts w:ascii="IBM Plex Mono" w:eastAsia="Times New Roman" w:hAnsi="IBM Plex Mono" w:cs="Times New Roman"/>
                <w:sz w:val="16"/>
                <w:szCs w:val="16"/>
                <w:lang w:val="nl-NL" w:eastAsia="nl-NL"/>
              </w:rPr>
              <w:t xml:space="preserve">e trainer-coach neemt </w:t>
            </w:r>
            <w:r w:rsidR="006A512F" w:rsidRPr="00AC76CC">
              <w:rPr>
                <w:rFonts w:ascii="IBM Plex Mono" w:eastAsia="Times New Roman" w:hAnsi="IBM Plex Mono" w:cs="Times New Roman"/>
                <w:sz w:val="16"/>
                <w:szCs w:val="16"/>
                <w:lang w:val="nl-NL" w:eastAsia="nl-NL"/>
              </w:rPr>
              <w:t>zo nodig maatregelen om herhaling van het gedrag te voorkomen</w:t>
            </w:r>
          </w:p>
          <w:p w14:paraId="0A515FCD" w14:textId="74E2C9F5" w:rsidR="00BB6CE2" w:rsidRPr="00AC76CC" w:rsidRDefault="00BB6CE2" w:rsidP="00EE21FC">
            <w:pPr>
              <w:spacing w:after="0" w:line="240" w:lineRule="auto"/>
              <w:ind w:right="-68"/>
              <w:rPr>
                <w:rStyle w:val="Titelvanboek"/>
                <w:rFonts w:ascii="IBM Plex Mono" w:eastAsia="Times New Roman" w:hAnsi="IBM Plex Mono" w:cs="Times New Roman"/>
                <w:b w:val="0"/>
                <w:bCs w:val="0"/>
                <w:i w:val="0"/>
                <w:iCs w:val="0"/>
                <w:spacing w:val="0"/>
                <w:sz w:val="16"/>
                <w:szCs w:val="16"/>
                <w:lang w:val="nl-NL" w:eastAsia="nl-NL"/>
              </w:rPr>
            </w:pPr>
          </w:p>
        </w:tc>
      </w:tr>
      <w:tr w:rsidR="00383F98" w:rsidRPr="00AC76CC" w14:paraId="7620132C" w14:textId="77777777" w:rsidTr="00383F98">
        <w:tc>
          <w:tcPr>
            <w:tcW w:w="562" w:type="dxa"/>
          </w:tcPr>
          <w:p w14:paraId="777E4D5D" w14:textId="37DF4DDA" w:rsidR="00383F98" w:rsidRPr="00AC76CC" w:rsidRDefault="00B33841" w:rsidP="00383F98">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8</w:t>
            </w:r>
          </w:p>
        </w:tc>
        <w:tc>
          <w:tcPr>
            <w:tcW w:w="9066" w:type="dxa"/>
          </w:tcPr>
          <w:p w14:paraId="562E2CC1" w14:textId="77777777" w:rsidR="006A512F" w:rsidRPr="00AC76CC" w:rsidRDefault="00383F98" w:rsidP="00EE21FC">
            <w:pPr>
              <w:spacing w:after="0" w:line="240" w:lineRule="auto"/>
              <w:ind w:right="-68"/>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Gaat sportief en respectvol om met alle betrokkenen</w:t>
            </w:r>
          </w:p>
          <w:p w14:paraId="6C9AF0CE" w14:textId="0E69243B" w:rsidR="00BB6CE2" w:rsidRPr="00AC76CC" w:rsidRDefault="00EE21FC" w:rsidP="00EE21FC">
            <w:pPr>
              <w:spacing w:after="0" w:line="240" w:lineRule="auto"/>
              <w:ind w:right="-68"/>
              <w:rPr>
                <w:rFonts w:ascii="IBM Plex Mono" w:eastAsia="Times New Roman" w:hAnsi="IBM Plex Mono" w:cs="Times New Roman"/>
                <w:sz w:val="16"/>
                <w:szCs w:val="16"/>
                <w:lang w:val="nl-NL" w:eastAsia="nl-NL"/>
              </w:rPr>
            </w:pPr>
            <w:r w:rsidRPr="00AC76CC">
              <w:rPr>
                <w:rFonts w:ascii="IBM Plex Mono" w:eastAsia="Times New Roman" w:hAnsi="IBM Plex Mono" w:cs="Times New Roman"/>
                <w:sz w:val="16"/>
                <w:szCs w:val="16"/>
                <w:lang w:val="nl-NL" w:eastAsia="nl-NL"/>
              </w:rPr>
              <w:t xml:space="preserve">De trainer-coach </w:t>
            </w:r>
            <w:r w:rsidR="006A512F" w:rsidRPr="00AC76CC">
              <w:rPr>
                <w:rFonts w:ascii="IBM Plex Mono" w:eastAsia="Times New Roman" w:hAnsi="IBM Plex Mono" w:cs="Times New Roman"/>
                <w:sz w:val="16"/>
                <w:szCs w:val="16"/>
                <w:lang w:val="nl-NL" w:eastAsia="nl-NL"/>
              </w:rPr>
              <w:t xml:space="preserve">past communicatie stijl aan </w:t>
            </w:r>
            <w:proofErr w:type="spellStart"/>
            <w:r w:rsidR="006A512F" w:rsidRPr="00AC76CC">
              <w:rPr>
                <w:rFonts w:ascii="IBM Plex Mono" w:eastAsia="Times New Roman" w:hAnsi="IBM Plex Mono" w:cs="Times New Roman"/>
                <w:sz w:val="16"/>
                <w:szCs w:val="16"/>
                <w:lang w:val="nl-NL" w:eastAsia="nl-NL"/>
              </w:rPr>
              <w:t>aan</w:t>
            </w:r>
            <w:proofErr w:type="spellEnd"/>
            <w:r w:rsidR="006A512F" w:rsidRPr="00AC76CC">
              <w:rPr>
                <w:rFonts w:ascii="IBM Plex Mono" w:eastAsia="Times New Roman" w:hAnsi="IBM Plex Mono" w:cs="Times New Roman"/>
                <w:sz w:val="16"/>
                <w:szCs w:val="16"/>
                <w:lang w:val="nl-NL" w:eastAsia="nl-NL"/>
              </w:rPr>
              <w:t xml:space="preserve"> individuele spelers en het team</w:t>
            </w:r>
            <w:r w:rsidR="00BB6CE2" w:rsidRPr="00AC76CC">
              <w:rPr>
                <w:rFonts w:ascii="IBM Plex Mono" w:eastAsia="Times New Roman" w:hAnsi="IBM Plex Mono" w:cs="Times New Roman"/>
                <w:sz w:val="16"/>
                <w:szCs w:val="16"/>
                <w:lang w:val="nl-NL" w:eastAsia="nl-NL"/>
              </w:rPr>
              <w:t>. Hiervoor heeft de trainer-coach duidelijke richtlijnen gegeven aan de betrokkenen over wat zij</w:t>
            </w:r>
          </w:p>
          <w:p w14:paraId="56755DD7" w14:textId="77777777" w:rsidR="00EE21FC" w:rsidRPr="00AC76CC" w:rsidRDefault="00BB6CE2" w:rsidP="00BB6CE2">
            <w:pPr>
              <w:spacing w:after="0" w:line="240" w:lineRule="auto"/>
              <w:ind w:right="-68"/>
              <w:rPr>
                <w:rFonts w:ascii="IBM Plex Mono" w:eastAsia="Times New Roman" w:hAnsi="IBM Plex Mono" w:cs="Times New Roman"/>
                <w:sz w:val="16"/>
                <w:szCs w:val="16"/>
                <w:lang w:val="nl-NL" w:eastAsia="nl-NL"/>
              </w:rPr>
            </w:pPr>
            <w:r w:rsidRPr="00AC76CC">
              <w:rPr>
                <w:rFonts w:ascii="IBM Plex Mono" w:eastAsia="Times New Roman" w:hAnsi="IBM Plex Mono" w:cs="Times New Roman"/>
                <w:sz w:val="16"/>
                <w:szCs w:val="16"/>
                <w:lang w:val="nl-NL" w:eastAsia="nl-NL"/>
              </w:rPr>
              <w:t>Kunnen verwachten en waar zij de trainer-coach op mogen aanspreken wanneer dit niet gebeurt.</w:t>
            </w:r>
            <w:r w:rsidR="00EE21FC" w:rsidRPr="00AC76CC">
              <w:rPr>
                <w:rFonts w:ascii="IBM Plex Mono" w:eastAsia="Times New Roman" w:hAnsi="IBM Plex Mono" w:cs="Times New Roman"/>
                <w:sz w:val="16"/>
                <w:szCs w:val="16"/>
                <w:lang w:val="nl-NL" w:eastAsia="nl-NL"/>
              </w:rPr>
              <w:t xml:space="preserve"> </w:t>
            </w:r>
          </w:p>
          <w:p w14:paraId="436ADFFF" w14:textId="6EABF8D1" w:rsidR="00BB6CE2" w:rsidRPr="00AC76CC" w:rsidRDefault="00BB6CE2" w:rsidP="00BB6CE2">
            <w:pPr>
              <w:spacing w:after="0" w:line="240" w:lineRule="auto"/>
              <w:ind w:right="-68"/>
              <w:rPr>
                <w:rStyle w:val="Titelvanboek"/>
                <w:rFonts w:ascii="IBM Plex Mono" w:eastAsia="Times New Roman" w:hAnsi="IBM Plex Mono" w:cs="Times New Roman"/>
                <w:b w:val="0"/>
                <w:bCs w:val="0"/>
                <w:i w:val="0"/>
                <w:iCs w:val="0"/>
                <w:spacing w:val="0"/>
                <w:sz w:val="16"/>
                <w:szCs w:val="16"/>
                <w:lang w:val="nl-NL" w:eastAsia="nl-NL"/>
              </w:rPr>
            </w:pPr>
          </w:p>
        </w:tc>
      </w:tr>
      <w:tr w:rsidR="00383F98" w:rsidRPr="00AC76CC" w14:paraId="420DB357" w14:textId="77777777" w:rsidTr="00383F98">
        <w:tc>
          <w:tcPr>
            <w:tcW w:w="562" w:type="dxa"/>
          </w:tcPr>
          <w:p w14:paraId="4DAA9C04" w14:textId="49161333" w:rsidR="00383F98" w:rsidRPr="00AC76CC" w:rsidRDefault="00B33841" w:rsidP="00383F98">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9</w:t>
            </w:r>
          </w:p>
        </w:tc>
        <w:tc>
          <w:tcPr>
            <w:tcW w:w="9066" w:type="dxa"/>
          </w:tcPr>
          <w:p w14:paraId="639E6DF0" w14:textId="77777777" w:rsidR="00383F98" w:rsidRPr="00AC76CC" w:rsidRDefault="00383F98" w:rsidP="00EE21FC">
            <w:pPr>
              <w:spacing w:before="100" w:beforeAutospacing="1"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Komt afspraken na</w:t>
            </w:r>
          </w:p>
          <w:p w14:paraId="25301E78" w14:textId="6F9DDAF1" w:rsidR="00383F98" w:rsidRPr="00AC76CC" w:rsidRDefault="00383F98" w:rsidP="00EE21FC">
            <w:pPr>
              <w:spacing w:line="240" w:lineRule="auto"/>
              <w:rPr>
                <w:rStyle w:val="Titelvanboek"/>
                <w:rFonts w:ascii="IBM Plex Mono" w:hAnsi="IBM Plex Mono"/>
                <w:i w:val="0"/>
                <w:iCs w:val="0"/>
                <w:sz w:val="16"/>
                <w:szCs w:val="16"/>
                <w:lang w:val="nl-NL"/>
              </w:rPr>
            </w:pPr>
            <w:r w:rsidRPr="00AC76CC">
              <w:rPr>
                <w:rFonts w:ascii="IBM Plex Mono" w:eastAsia="Times New Roman" w:hAnsi="IBM Plex Mono" w:cs="Times New Roman"/>
                <w:color w:val="000000"/>
                <w:sz w:val="16"/>
                <w:szCs w:val="16"/>
                <w:lang w:val="nl-NL" w:eastAsia="nl-NL"/>
              </w:rPr>
              <w:t xml:space="preserve">De trainer-coach formuleert de – samen met de sporters gemaakte - afspraken begrijpelijk en duidelijk. De trainer-coach controleert of de betrokkenen de afspraken hebben begrepen. De trainer-coach voert de afspraken uit en indien, door veranderende omstandigheden, een wijziging van de afspraken noodzakelijk is, worden de betrokkenen tijdig geïnformeerd. </w:t>
            </w:r>
          </w:p>
        </w:tc>
      </w:tr>
      <w:tr w:rsidR="00383F98" w:rsidRPr="00AC76CC" w14:paraId="797FFC09" w14:textId="77777777" w:rsidTr="00383F98">
        <w:tc>
          <w:tcPr>
            <w:tcW w:w="562" w:type="dxa"/>
          </w:tcPr>
          <w:p w14:paraId="7D9BFFCB" w14:textId="57FE546C" w:rsidR="00383F98" w:rsidRPr="00AC76CC" w:rsidRDefault="00B33841" w:rsidP="00383F98">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10</w:t>
            </w:r>
          </w:p>
        </w:tc>
        <w:tc>
          <w:tcPr>
            <w:tcW w:w="9066" w:type="dxa"/>
          </w:tcPr>
          <w:p w14:paraId="1247E5F9" w14:textId="77777777" w:rsidR="00383F98" w:rsidRPr="00AC76CC" w:rsidRDefault="00383F98" w:rsidP="00EE21FC">
            <w:pPr>
              <w:spacing w:before="100" w:beforeAutospacing="1"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Houdt zich aan beroepscode</w:t>
            </w:r>
          </w:p>
          <w:p w14:paraId="64B11BAF" w14:textId="6B4E3F1F" w:rsidR="00383F98" w:rsidRPr="00AC76CC" w:rsidRDefault="00383F98" w:rsidP="00EE21FC">
            <w:pPr>
              <w:spacing w:line="240" w:lineRule="auto"/>
              <w:rPr>
                <w:rStyle w:val="Titelvanboek"/>
                <w:rFonts w:ascii="IBM Plex Mono" w:hAnsi="IBM Plex Mono"/>
                <w:i w:val="0"/>
                <w:iCs w:val="0"/>
                <w:sz w:val="16"/>
                <w:szCs w:val="16"/>
                <w:lang w:val="nl-NL"/>
              </w:rPr>
            </w:pPr>
            <w:r w:rsidRPr="00AC76CC">
              <w:rPr>
                <w:rFonts w:ascii="IBM Plex Mono" w:eastAsia="Times New Roman" w:hAnsi="IBM Plex Mono" w:cs="Times New Roman"/>
                <w:color w:val="000000"/>
                <w:sz w:val="16"/>
                <w:szCs w:val="16"/>
                <w:lang w:val="nl-NL" w:eastAsia="nl-NL"/>
              </w:rPr>
              <w:t>De trainer-coach handelt in de uitoefening van zijn functie als trainer-coach conform de regels van de bij de bond van toepassing zijnde beroepscode.</w:t>
            </w:r>
          </w:p>
        </w:tc>
      </w:tr>
      <w:tr w:rsidR="00383F98" w:rsidRPr="00AC76CC" w14:paraId="1BE09D05" w14:textId="77777777" w:rsidTr="00383F98">
        <w:tc>
          <w:tcPr>
            <w:tcW w:w="562" w:type="dxa"/>
          </w:tcPr>
          <w:p w14:paraId="3DF4E1F3" w14:textId="4C944D54" w:rsidR="00383F98" w:rsidRPr="00AC76CC" w:rsidRDefault="00B33841" w:rsidP="00383F98">
            <w:pPr>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11</w:t>
            </w:r>
          </w:p>
        </w:tc>
        <w:tc>
          <w:tcPr>
            <w:tcW w:w="9066" w:type="dxa"/>
          </w:tcPr>
          <w:p w14:paraId="2F01BD9A" w14:textId="77777777" w:rsidR="00383F98" w:rsidRPr="00AC76CC" w:rsidRDefault="00383F98" w:rsidP="00EE21FC">
            <w:pPr>
              <w:spacing w:before="100" w:beforeAutospacing="1"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Vertoont voorbeeldgedrag op en rond de sportlocatie</w:t>
            </w:r>
          </w:p>
          <w:p w14:paraId="768D0AB4" w14:textId="70D384A6" w:rsidR="00383F98" w:rsidRPr="00AC76CC" w:rsidRDefault="00383F98" w:rsidP="00EE21FC">
            <w:pPr>
              <w:spacing w:line="240" w:lineRule="auto"/>
              <w:rPr>
                <w:rStyle w:val="Titelvanboek"/>
                <w:rFonts w:ascii="IBM Plex Mono" w:hAnsi="IBM Plex Mono"/>
                <w:i w:val="0"/>
                <w:iCs w:val="0"/>
                <w:sz w:val="16"/>
                <w:szCs w:val="16"/>
                <w:lang w:val="nl-NL"/>
              </w:rPr>
            </w:pPr>
            <w:r w:rsidRPr="00AC76CC">
              <w:rPr>
                <w:rFonts w:ascii="IBM Plex Mono" w:eastAsia="Times New Roman" w:hAnsi="IBM Plex Mono" w:cs="Times New Roman"/>
                <w:color w:val="000000"/>
                <w:sz w:val="16"/>
                <w:szCs w:val="16"/>
                <w:lang w:val="nl-NL" w:eastAsia="nl-NL"/>
              </w:rPr>
              <w:t>De trainer-coach is er zich van bewust dat hij als trainer-coach een voorbeeldfunctie heeft. De trainer-coach weet wat het gewenste gedrag is en draagt dit ook uit naar de sporters en de begeleiders. Daarbij handelt de trainer-coach naar de afspraken die gemaakt zijn over sportief en respectvol gedrag.</w:t>
            </w:r>
          </w:p>
        </w:tc>
      </w:tr>
      <w:tr w:rsidR="00B878C3" w:rsidRPr="00AC76CC" w14:paraId="549DCD34" w14:textId="77777777" w:rsidTr="00AD1747">
        <w:tc>
          <w:tcPr>
            <w:tcW w:w="9628" w:type="dxa"/>
            <w:gridSpan w:val="2"/>
          </w:tcPr>
          <w:p w14:paraId="49B58AE2" w14:textId="1B22D144" w:rsidR="00B878C3" w:rsidRPr="00AC76CC" w:rsidRDefault="00B878C3" w:rsidP="00383F98">
            <w:pPr>
              <w:rPr>
                <w:rStyle w:val="Titelvanboek"/>
                <w:rFonts w:ascii="Norwester" w:hAnsi="Norwester"/>
                <w:i w:val="0"/>
                <w:iCs w:val="0"/>
                <w:color w:val="000000" w:themeColor="text1"/>
                <w:sz w:val="22"/>
                <w:lang w:val="nl-NL"/>
              </w:rPr>
            </w:pPr>
            <w:r w:rsidRPr="00AC76CC">
              <w:rPr>
                <w:rFonts w:ascii="Norwester" w:eastAsia="Times New Roman" w:hAnsi="Norwester" w:cs="Times New Roman"/>
                <w:b/>
                <w:bCs/>
                <w:color w:val="002060"/>
                <w:sz w:val="20"/>
                <w:szCs w:val="20"/>
                <w:lang w:val="nl-NL" w:eastAsia="nl-NL"/>
              </w:rPr>
              <w:t>Werkproces 4.1.2 Plant en voert trainingen uit</w:t>
            </w:r>
          </w:p>
        </w:tc>
      </w:tr>
      <w:tr w:rsidR="00383F98" w:rsidRPr="00AC76CC" w14:paraId="4A00A5F3" w14:textId="77777777" w:rsidTr="00383F98">
        <w:tc>
          <w:tcPr>
            <w:tcW w:w="562" w:type="dxa"/>
          </w:tcPr>
          <w:p w14:paraId="1D9C5797" w14:textId="4D32B7D9" w:rsidR="00383F98" w:rsidRPr="00AC76CC" w:rsidRDefault="00B33841"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lastRenderedPageBreak/>
              <w:t>12</w:t>
            </w:r>
          </w:p>
        </w:tc>
        <w:tc>
          <w:tcPr>
            <w:tcW w:w="9066" w:type="dxa"/>
          </w:tcPr>
          <w:p w14:paraId="17F81F09" w14:textId="24CB5212" w:rsidR="00383F98" w:rsidRPr="00AC76CC" w:rsidRDefault="00383F98" w:rsidP="00336761">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Houdt rekening met alle relevante omstandigheden die van invloed kunnen zijn op het verloop van de trainingen</w:t>
            </w:r>
          </w:p>
          <w:p w14:paraId="3AC99A68" w14:textId="77777777" w:rsidR="00BB6CE2" w:rsidRPr="00AC76CC" w:rsidRDefault="00BB6CE2" w:rsidP="00336761">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color w:val="000000"/>
                <w:sz w:val="16"/>
                <w:szCs w:val="16"/>
                <w:lang w:val="nl-NL" w:eastAsia="nl-NL"/>
              </w:rPr>
              <w:t>De trainer-coach kan aangeven wat zijn verwachtingen zijn en hoe hij evt. denkt in te spelen op onverwachte situaties.</w:t>
            </w:r>
          </w:p>
          <w:p w14:paraId="11D8ECC9" w14:textId="5BE9FE32" w:rsidR="00BB6CE2" w:rsidRPr="00AC76CC" w:rsidRDefault="00BB6CE2" w:rsidP="00336761">
            <w:pPr>
              <w:spacing w:after="0" w:line="240" w:lineRule="auto"/>
              <w:rPr>
                <w:rStyle w:val="Titelvanboek"/>
                <w:rFonts w:ascii="IBM Plex Mono" w:eastAsia="Times New Roman" w:hAnsi="IBM Plex Mono" w:cs="Times New Roman"/>
                <w:b w:val="0"/>
                <w:bCs w:val="0"/>
                <w:i w:val="0"/>
                <w:iCs w:val="0"/>
                <w:color w:val="000000"/>
                <w:spacing w:val="0"/>
                <w:sz w:val="16"/>
                <w:szCs w:val="16"/>
                <w:lang w:val="nl-NL" w:eastAsia="nl-NL"/>
              </w:rPr>
            </w:pPr>
          </w:p>
        </w:tc>
      </w:tr>
      <w:tr w:rsidR="00383F98" w:rsidRPr="00AC76CC" w14:paraId="267E4B8C" w14:textId="77777777" w:rsidTr="00383F98">
        <w:tc>
          <w:tcPr>
            <w:tcW w:w="562" w:type="dxa"/>
          </w:tcPr>
          <w:p w14:paraId="15EB2755" w14:textId="4C9C7780" w:rsidR="00383F98" w:rsidRPr="00AC76CC" w:rsidRDefault="00B33841"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13</w:t>
            </w:r>
          </w:p>
        </w:tc>
        <w:tc>
          <w:tcPr>
            <w:tcW w:w="9066" w:type="dxa"/>
          </w:tcPr>
          <w:p w14:paraId="12537DE9" w14:textId="77777777" w:rsidR="00383F98" w:rsidRPr="00AC76CC" w:rsidRDefault="00B33841" w:rsidP="00336761">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Stemt zwaarte en opbouw af op de (individuele) basketballers</w:t>
            </w:r>
          </w:p>
          <w:p w14:paraId="0E7CCBCB" w14:textId="3EBC7E5D" w:rsidR="00BB6CE2" w:rsidRPr="00AC76CC" w:rsidRDefault="00BB6CE2"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b w:val="0"/>
                <w:bCs w:val="0"/>
                <w:i w:val="0"/>
                <w:iCs w:val="0"/>
                <w:sz w:val="16"/>
                <w:szCs w:val="16"/>
                <w:lang w:val="nl-NL"/>
              </w:rPr>
              <w:t>De trainer-coach bouwt oefenstof methodisch en qua intensiteit goed op. Hij bewaakt de intensiteit van de training en de inzet van de basketballers conform trainingsdoelen en oefenstof.</w:t>
            </w:r>
            <w:r w:rsidR="00DC2556">
              <w:rPr>
                <w:rStyle w:val="Titelvanboek"/>
                <w:rFonts w:ascii="IBM Plex Mono" w:hAnsi="IBM Plex Mono"/>
                <w:b w:val="0"/>
                <w:bCs w:val="0"/>
                <w:i w:val="0"/>
                <w:iCs w:val="0"/>
                <w:sz w:val="16"/>
                <w:szCs w:val="16"/>
                <w:lang w:val="nl-NL"/>
              </w:rPr>
              <w:t xml:space="preserve"> </w:t>
            </w:r>
            <w:r w:rsidRPr="00AC76CC">
              <w:rPr>
                <w:rStyle w:val="Titelvanboek"/>
                <w:rFonts w:ascii="IBM Plex Mono" w:hAnsi="IBM Plex Mono"/>
                <w:b w:val="0"/>
                <w:bCs w:val="0"/>
                <w:i w:val="0"/>
                <w:iCs w:val="0"/>
                <w:sz w:val="16"/>
                <w:szCs w:val="16"/>
                <w:lang w:val="nl-NL"/>
              </w:rPr>
              <w:t>Hij past oefenstof of methodiek aan wanneer daarvoor gegronde a</w:t>
            </w:r>
            <w:r w:rsidR="00336761" w:rsidRPr="00AC76CC">
              <w:rPr>
                <w:rStyle w:val="Titelvanboek"/>
                <w:rFonts w:ascii="IBM Plex Mono" w:hAnsi="IBM Plex Mono"/>
                <w:b w:val="0"/>
                <w:bCs w:val="0"/>
                <w:i w:val="0"/>
                <w:iCs w:val="0"/>
                <w:sz w:val="16"/>
                <w:szCs w:val="16"/>
                <w:lang w:val="nl-NL"/>
              </w:rPr>
              <w:t>a</w:t>
            </w:r>
            <w:r w:rsidRPr="00AC76CC">
              <w:rPr>
                <w:rStyle w:val="Titelvanboek"/>
                <w:rFonts w:ascii="IBM Plex Mono" w:hAnsi="IBM Plex Mono"/>
                <w:b w:val="0"/>
                <w:bCs w:val="0"/>
                <w:i w:val="0"/>
                <w:iCs w:val="0"/>
                <w:sz w:val="16"/>
                <w:szCs w:val="16"/>
                <w:lang w:val="nl-NL"/>
              </w:rPr>
              <w:t>nleiding is</w:t>
            </w:r>
            <w:r w:rsidRPr="00AC76CC">
              <w:rPr>
                <w:rStyle w:val="Titelvanboek"/>
                <w:rFonts w:ascii="IBM Plex Mono" w:hAnsi="IBM Plex Mono"/>
                <w:i w:val="0"/>
                <w:iCs w:val="0"/>
                <w:sz w:val="16"/>
                <w:szCs w:val="16"/>
                <w:lang w:val="nl-NL"/>
              </w:rPr>
              <w:t>.</w:t>
            </w:r>
          </w:p>
          <w:p w14:paraId="7950A95D" w14:textId="211A7164" w:rsidR="00336761" w:rsidRPr="00AC76CC" w:rsidRDefault="00336761" w:rsidP="00336761">
            <w:pPr>
              <w:spacing w:after="0" w:line="240" w:lineRule="auto"/>
              <w:rPr>
                <w:rStyle w:val="Titelvanboek"/>
                <w:rFonts w:ascii="IBM Plex Mono" w:hAnsi="IBM Plex Mono"/>
                <w:i w:val="0"/>
                <w:iCs w:val="0"/>
                <w:sz w:val="16"/>
                <w:szCs w:val="16"/>
                <w:lang w:val="nl-NL"/>
              </w:rPr>
            </w:pPr>
          </w:p>
        </w:tc>
      </w:tr>
      <w:tr w:rsidR="00B33841" w:rsidRPr="00AC76CC" w14:paraId="316967E5" w14:textId="77777777" w:rsidTr="00383F98">
        <w:tc>
          <w:tcPr>
            <w:tcW w:w="562" w:type="dxa"/>
          </w:tcPr>
          <w:p w14:paraId="690CC7F3" w14:textId="2DF9CBBD" w:rsidR="00B33841" w:rsidRPr="00AC76CC" w:rsidRDefault="00B33841"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14</w:t>
            </w:r>
          </w:p>
        </w:tc>
        <w:tc>
          <w:tcPr>
            <w:tcW w:w="9066" w:type="dxa"/>
          </w:tcPr>
          <w:p w14:paraId="147A4513" w14:textId="77777777" w:rsidR="00B33841" w:rsidRPr="00AC76CC" w:rsidRDefault="00B33841" w:rsidP="00336761">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Doet oefeningen op een correcte wijze voor of gebruikt een voorbeeld</w:t>
            </w:r>
          </w:p>
          <w:p w14:paraId="621A5DB9" w14:textId="77777777" w:rsidR="00BB6CE2" w:rsidRPr="00AC76CC" w:rsidRDefault="00BB6CE2" w:rsidP="00336761">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color w:val="000000"/>
                <w:sz w:val="16"/>
                <w:szCs w:val="16"/>
                <w:lang w:val="nl-NL" w:eastAsia="nl-NL"/>
              </w:rPr>
              <w:t xml:space="preserve">De trainer-coach maakt </w:t>
            </w:r>
            <w:r w:rsidR="00336761" w:rsidRPr="00AC76CC">
              <w:rPr>
                <w:rFonts w:ascii="IBM Plex Mono" w:eastAsia="Times New Roman" w:hAnsi="IBM Plex Mono" w:cs="Times New Roman"/>
                <w:color w:val="000000"/>
                <w:sz w:val="16"/>
                <w:szCs w:val="16"/>
                <w:lang w:val="nl-NL" w:eastAsia="nl-NL"/>
              </w:rPr>
              <w:t>duidelijk</w:t>
            </w:r>
            <w:r w:rsidRPr="00AC76CC">
              <w:rPr>
                <w:rFonts w:ascii="IBM Plex Mono" w:eastAsia="Times New Roman" w:hAnsi="IBM Plex Mono" w:cs="Times New Roman"/>
                <w:color w:val="000000"/>
                <w:sz w:val="16"/>
                <w:szCs w:val="16"/>
                <w:lang w:val="nl-NL" w:eastAsia="nl-NL"/>
              </w:rPr>
              <w:t xml:space="preserve"> (of laat zien) wat de juiste uitvoering van de oefening is. Mogelijk maakt hij gebr</w:t>
            </w:r>
            <w:r w:rsidR="00336761" w:rsidRPr="00AC76CC">
              <w:rPr>
                <w:rFonts w:ascii="IBM Plex Mono" w:eastAsia="Times New Roman" w:hAnsi="IBM Plex Mono" w:cs="Times New Roman"/>
                <w:color w:val="000000"/>
                <w:sz w:val="16"/>
                <w:szCs w:val="16"/>
                <w:lang w:val="nl-NL" w:eastAsia="nl-NL"/>
              </w:rPr>
              <w:t>uik van een speler in het team die het voorbeeld geeft.</w:t>
            </w:r>
          </w:p>
          <w:p w14:paraId="2A5F9F27" w14:textId="62BC050B" w:rsidR="00B640AD" w:rsidRPr="00AC76CC" w:rsidRDefault="00B640AD" w:rsidP="00336761">
            <w:pPr>
              <w:spacing w:after="0" w:line="240" w:lineRule="auto"/>
              <w:rPr>
                <w:rStyle w:val="Titelvanboek"/>
                <w:rFonts w:ascii="IBM Plex Mono" w:hAnsi="IBM Plex Mono"/>
                <w:i w:val="0"/>
                <w:iCs w:val="0"/>
                <w:sz w:val="16"/>
                <w:szCs w:val="16"/>
                <w:lang w:val="nl-NL"/>
              </w:rPr>
            </w:pPr>
          </w:p>
        </w:tc>
      </w:tr>
      <w:tr w:rsidR="00B33841" w:rsidRPr="00AC76CC" w14:paraId="1961E32D" w14:textId="77777777" w:rsidTr="00383F98">
        <w:tc>
          <w:tcPr>
            <w:tcW w:w="562" w:type="dxa"/>
          </w:tcPr>
          <w:p w14:paraId="78214127" w14:textId="0E79E0BA" w:rsidR="00B33841" w:rsidRPr="00AC76CC" w:rsidRDefault="00B33841"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15</w:t>
            </w:r>
          </w:p>
        </w:tc>
        <w:tc>
          <w:tcPr>
            <w:tcW w:w="9066" w:type="dxa"/>
          </w:tcPr>
          <w:p w14:paraId="5F252817" w14:textId="6048867B" w:rsidR="00B33841" w:rsidRPr="00AC76CC" w:rsidRDefault="00B33841" w:rsidP="00336761">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Geeft feedback en aanwijzingen aan basketballer op basis van analyse van alle van invloed zijnde factoren</w:t>
            </w:r>
            <w:r w:rsidR="00336761" w:rsidRPr="00AC76CC">
              <w:rPr>
                <w:rFonts w:ascii="IBM Plex Mono" w:eastAsia="Times New Roman" w:hAnsi="IBM Plex Mono" w:cs="Times New Roman"/>
                <w:b/>
                <w:bCs/>
                <w:color w:val="000000"/>
                <w:sz w:val="16"/>
                <w:szCs w:val="16"/>
                <w:lang w:val="nl-NL" w:eastAsia="nl-NL"/>
              </w:rPr>
              <w:t xml:space="preserve"> </w:t>
            </w:r>
            <w:r w:rsidR="00336761" w:rsidRPr="00AC76CC">
              <w:rPr>
                <w:rFonts w:ascii="IBM Plex Mono" w:eastAsia="Times New Roman" w:hAnsi="IBM Plex Mono" w:cs="Times New Roman"/>
                <w:color w:val="000000"/>
                <w:sz w:val="16"/>
                <w:szCs w:val="16"/>
                <w:lang w:val="nl-NL" w:eastAsia="nl-NL"/>
              </w:rPr>
              <w:t>De trainer-coach geeft goede en gedoseerde individuele of team</w:t>
            </w:r>
            <w:r w:rsidR="00DC2556">
              <w:rPr>
                <w:rFonts w:ascii="IBM Plex Mono" w:eastAsia="Times New Roman" w:hAnsi="IBM Plex Mono" w:cs="Times New Roman"/>
                <w:color w:val="000000"/>
                <w:sz w:val="16"/>
                <w:szCs w:val="16"/>
                <w:lang w:val="nl-NL" w:eastAsia="nl-NL"/>
              </w:rPr>
              <w:t xml:space="preserve"> </w:t>
            </w:r>
            <w:r w:rsidR="00336761" w:rsidRPr="00AC76CC">
              <w:rPr>
                <w:rFonts w:ascii="IBM Plex Mono" w:eastAsia="Times New Roman" w:hAnsi="IBM Plex Mono" w:cs="Times New Roman"/>
                <w:color w:val="000000"/>
                <w:sz w:val="16"/>
                <w:szCs w:val="16"/>
                <w:lang w:val="nl-NL" w:eastAsia="nl-NL"/>
              </w:rPr>
              <w:t>gerelateerde feedback (stelt vragen, geeft aanwijzingen, corrigeert enz.) Hij controleert of de basketballers de feedback begrijpen en opvolgen.</w:t>
            </w:r>
          </w:p>
          <w:p w14:paraId="2ECD69D5" w14:textId="288A5D2C" w:rsidR="00B640AD" w:rsidRPr="00AC76CC" w:rsidRDefault="00B640AD" w:rsidP="00336761">
            <w:pPr>
              <w:spacing w:after="0" w:line="240" w:lineRule="auto"/>
              <w:rPr>
                <w:rStyle w:val="Titelvanboek"/>
                <w:rFonts w:ascii="IBM Plex Mono" w:hAnsi="IBM Plex Mono"/>
                <w:i w:val="0"/>
                <w:iCs w:val="0"/>
                <w:sz w:val="16"/>
                <w:szCs w:val="16"/>
                <w:lang w:val="nl-NL"/>
              </w:rPr>
            </w:pPr>
          </w:p>
        </w:tc>
      </w:tr>
      <w:tr w:rsidR="00B33841" w:rsidRPr="00AC76CC" w14:paraId="7FD639DA" w14:textId="77777777" w:rsidTr="00383F98">
        <w:tc>
          <w:tcPr>
            <w:tcW w:w="562" w:type="dxa"/>
          </w:tcPr>
          <w:p w14:paraId="6A5C7DCC" w14:textId="784712AA" w:rsidR="00B33841" w:rsidRPr="00AC76CC" w:rsidRDefault="00B33841"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16</w:t>
            </w:r>
          </w:p>
        </w:tc>
        <w:tc>
          <w:tcPr>
            <w:tcW w:w="9066" w:type="dxa"/>
          </w:tcPr>
          <w:p w14:paraId="40A85A32" w14:textId="77777777" w:rsidR="00B33841" w:rsidRPr="00AC76CC" w:rsidRDefault="00B33841" w:rsidP="00336761">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Verbetert prestaties van de basketballers</w:t>
            </w:r>
          </w:p>
          <w:p w14:paraId="6F3EE707" w14:textId="3BA7FAD7" w:rsidR="00336761" w:rsidRPr="00AC76CC" w:rsidRDefault="00336761" w:rsidP="00336761">
            <w:pPr>
              <w:spacing w:after="0" w:line="240" w:lineRule="auto"/>
              <w:rPr>
                <w:rStyle w:val="Titelvanboek"/>
                <w:rFonts w:ascii="IBM Plex Mono" w:hAnsi="IBM Plex Mono"/>
                <w:b w:val="0"/>
                <w:bCs w:val="0"/>
                <w:i w:val="0"/>
                <w:iCs w:val="0"/>
                <w:sz w:val="16"/>
                <w:szCs w:val="16"/>
                <w:lang w:val="nl-NL"/>
              </w:rPr>
            </w:pPr>
            <w:r w:rsidRPr="00AC76CC">
              <w:rPr>
                <w:rStyle w:val="Titelvanboek"/>
                <w:rFonts w:ascii="IBM Plex Mono" w:hAnsi="IBM Plex Mono"/>
                <w:b w:val="0"/>
                <w:bCs w:val="0"/>
                <w:i w:val="0"/>
                <w:iCs w:val="0"/>
                <w:sz w:val="16"/>
                <w:szCs w:val="16"/>
                <w:lang w:val="nl-NL"/>
              </w:rPr>
              <w:t>De trainer-coach evalueert kort de doelstellingen en accenten zowel binnen het team als individueel.</w:t>
            </w:r>
            <w:r w:rsidR="00DC2556">
              <w:rPr>
                <w:rStyle w:val="Titelvanboek"/>
                <w:rFonts w:ascii="IBM Plex Mono" w:hAnsi="IBM Plex Mono"/>
                <w:b w:val="0"/>
                <w:bCs w:val="0"/>
                <w:i w:val="0"/>
                <w:iCs w:val="0"/>
                <w:sz w:val="16"/>
                <w:szCs w:val="16"/>
                <w:lang w:val="nl-NL"/>
              </w:rPr>
              <w:t xml:space="preserve"> </w:t>
            </w:r>
            <w:r w:rsidRPr="00AC76CC">
              <w:rPr>
                <w:rStyle w:val="Titelvanboek"/>
                <w:rFonts w:ascii="IBM Plex Mono" w:hAnsi="IBM Plex Mono"/>
                <w:b w:val="0"/>
                <w:bCs w:val="0"/>
                <w:i w:val="0"/>
                <w:iCs w:val="0"/>
                <w:sz w:val="16"/>
                <w:szCs w:val="16"/>
                <w:lang w:val="nl-NL"/>
              </w:rPr>
              <w:t>Hij laat de basketballers reflecteren op het door hen behaalde resultaat. De trainer-coach past zo</w:t>
            </w:r>
            <w:r w:rsidR="00DC2556">
              <w:rPr>
                <w:rStyle w:val="Titelvanboek"/>
                <w:rFonts w:ascii="IBM Plex Mono" w:hAnsi="IBM Plex Mono"/>
                <w:b w:val="0"/>
                <w:bCs w:val="0"/>
                <w:i w:val="0"/>
                <w:iCs w:val="0"/>
                <w:sz w:val="16"/>
                <w:szCs w:val="16"/>
                <w:lang w:val="nl-NL"/>
              </w:rPr>
              <w:t xml:space="preserve"> </w:t>
            </w:r>
            <w:r w:rsidRPr="00AC76CC">
              <w:rPr>
                <w:rStyle w:val="Titelvanboek"/>
                <w:rFonts w:ascii="IBM Plex Mono" w:hAnsi="IBM Plex Mono"/>
                <w:b w:val="0"/>
                <w:bCs w:val="0"/>
                <w:i w:val="0"/>
                <w:iCs w:val="0"/>
                <w:sz w:val="16"/>
                <w:szCs w:val="16"/>
                <w:lang w:val="nl-NL"/>
              </w:rPr>
              <w:t>nodig de periodeplanning aan.</w:t>
            </w:r>
            <w:r w:rsidR="00B640AD" w:rsidRPr="00AC76CC">
              <w:rPr>
                <w:rStyle w:val="Titelvanboek"/>
                <w:rFonts w:ascii="IBM Plex Mono" w:hAnsi="IBM Plex Mono"/>
                <w:b w:val="0"/>
                <w:bCs w:val="0"/>
                <w:i w:val="0"/>
                <w:iCs w:val="0"/>
                <w:sz w:val="16"/>
                <w:szCs w:val="16"/>
                <w:lang w:val="nl-NL"/>
              </w:rPr>
              <w:t xml:space="preserve"> </w:t>
            </w:r>
          </w:p>
          <w:p w14:paraId="7952FD8E" w14:textId="58271AE0" w:rsidR="00B640AD" w:rsidRPr="00AC76CC" w:rsidRDefault="00B640AD" w:rsidP="00336761">
            <w:pPr>
              <w:spacing w:after="0" w:line="240" w:lineRule="auto"/>
              <w:rPr>
                <w:rStyle w:val="Titelvanboek"/>
                <w:rFonts w:ascii="IBM Plex Mono" w:hAnsi="IBM Plex Mono"/>
                <w:b w:val="0"/>
                <w:bCs w:val="0"/>
                <w:i w:val="0"/>
                <w:iCs w:val="0"/>
                <w:sz w:val="16"/>
                <w:szCs w:val="16"/>
                <w:lang w:val="nl-NL"/>
              </w:rPr>
            </w:pPr>
          </w:p>
        </w:tc>
      </w:tr>
      <w:tr w:rsidR="00B33841" w:rsidRPr="00AC76CC" w14:paraId="0D8FA40C" w14:textId="77777777" w:rsidTr="00383F98">
        <w:tc>
          <w:tcPr>
            <w:tcW w:w="562" w:type="dxa"/>
          </w:tcPr>
          <w:p w14:paraId="2BFC5863" w14:textId="02B1D7B5" w:rsidR="00B33841" w:rsidRPr="00AC76CC" w:rsidRDefault="00B33841"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17</w:t>
            </w:r>
          </w:p>
        </w:tc>
        <w:tc>
          <w:tcPr>
            <w:tcW w:w="9066" w:type="dxa"/>
          </w:tcPr>
          <w:p w14:paraId="50B68DCB" w14:textId="77777777" w:rsidR="00B33841" w:rsidRPr="00AC76CC" w:rsidRDefault="00B33841" w:rsidP="00336761">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Grijpt in indien veiligheid in geding is en/of het materiaal niet meer in orde is</w:t>
            </w:r>
          </w:p>
          <w:p w14:paraId="249307D0" w14:textId="77777777" w:rsidR="00336761" w:rsidRPr="00AC76CC" w:rsidRDefault="00336761" w:rsidP="00336761">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color w:val="000000"/>
                <w:sz w:val="16"/>
                <w:szCs w:val="16"/>
                <w:lang w:val="nl-NL" w:eastAsia="nl-NL"/>
              </w:rPr>
              <w:t>Zodra de trainer-coach een onveilige sportsituatie waarneemt, onderneemt hij acties waardoor zo snel mogelijk voor de aanwezige basketballers en evt. andere aanwezigen een veilige situatie ontstaat.</w:t>
            </w:r>
          </w:p>
          <w:p w14:paraId="0AD7A2DD" w14:textId="5B31E7B6" w:rsidR="00B640AD" w:rsidRPr="00AC76CC" w:rsidRDefault="00B640AD" w:rsidP="00336761">
            <w:pPr>
              <w:spacing w:after="0" w:line="240" w:lineRule="auto"/>
              <w:rPr>
                <w:rStyle w:val="Titelvanboek"/>
                <w:rFonts w:ascii="IBM Plex Mono" w:hAnsi="IBM Plex Mono"/>
                <w:i w:val="0"/>
                <w:iCs w:val="0"/>
                <w:sz w:val="16"/>
                <w:szCs w:val="16"/>
                <w:lang w:val="nl-NL"/>
              </w:rPr>
            </w:pPr>
          </w:p>
        </w:tc>
      </w:tr>
      <w:tr w:rsidR="00B33841" w:rsidRPr="00AC76CC" w14:paraId="3A30A986" w14:textId="77777777" w:rsidTr="00383F98">
        <w:tc>
          <w:tcPr>
            <w:tcW w:w="562" w:type="dxa"/>
          </w:tcPr>
          <w:p w14:paraId="5A9516D5" w14:textId="32F74DB9" w:rsidR="00B33841" w:rsidRPr="00AC76CC" w:rsidRDefault="00B33841" w:rsidP="00336761">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18</w:t>
            </w:r>
          </w:p>
        </w:tc>
        <w:tc>
          <w:tcPr>
            <w:tcW w:w="9066" w:type="dxa"/>
          </w:tcPr>
          <w:p w14:paraId="2D0925E2" w14:textId="77777777" w:rsidR="00B33841" w:rsidRPr="00AC76CC" w:rsidRDefault="00B33841" w:rsidP="00336761">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Maakt optimaal gebruik van lesfaciliteiten</w:t>
            </w:r>
          </w:p>
          <w:p w14:paraId="7A9CA8D3" w14:textId="77777777" w:rsidR="00336761" w:rsidRPr="00AC76CC" w:rsidRDefault="00336761" w:rsidP="00336761">
            <w:pPr>
              <w:spacing w:after="0" w:line="240" w:lineRule="auto"/>
              <w:rPr>
                <w:rStyle w:val="Titelvanboek"/>
                <w:rFonts w:ascii="IBM Plex Mono" w:hAnsi="IBM Plex Mono"/>
                <w:b w:val="0"/>
                <w:bCs w:val="0"/>
                <w:i w:val="0"/>
                <w:iCs w:val="0"/>
                <w:sz w:val="16"/>
                <w:szCs w:val="16"/>
                <w:lang w:val="nl-NL"/>
              </w:rPr>
            </w:pPr>
            <w:r w:rsidRPr="00AC76CC">
              <w:rPr>
                <w:rStyle w:val="Titelvanboek"/>
                <w:rFonts w:ascii="IBM Plex Mono" w:hAnsi="IBM Plex Mono"/>
                <w:b w:val="0"/>
                <w:bCs w:val="0"/>
                <w:i w:val="0"/>
                <w:iCs w:val="0"/>
                <w:sz w:val="16"/>
                <w:szCs w:val="16"/>
                <w:lang w:val="nl-NL"/>
              </w:rPr>
              <w:t>De trainer-coach maakt in zijn trainingen gebruik van spel- en oefenvormen, methodieken en materialen, gebaseerd op actuele kennis van de trainingsleer en afgestemd op het (top)</w:t>
            </w:r>
            <w:proofErr w:type="spellStart"/>
            <w:r w:rsidRPr="00AC76CC">
              <w:rPr>
                <w:rStyle w:val="Titelvanboek"/>
                <w:rFonts w:ascii="IBM Plex Mono" w:hAnsi="IBM Plex Mono"/>
                <w:b w:val="0"/>
                <w:bCs w:val="0"/>
                <w:i w:val="0"/>
                <w:iCs w:val="0"/>
                <w:sz w:val="16"/>
                <w:szCs w:val="16"/>
                <w:lang w:val="nl-NL"/>
              </w:rPr>
              <w:t>basketball</w:t>
            </w:r>
            <w:proofErr w:type="spellEnd"/>
            <w:r w:rsidRPr="00AC76CC">
              <w:rPr>
                <w:rStyle w:val="Titelvanboek"/>
                <w:rFonts w:ascii="IBM Plex Mono" w:hAnsi="IBM Plex Mono"/>
                <w:b w:val="0"/>
                <w:bCs w:val="0"/>
                <w:i w:val="0"/>
                <w:iCs w:val="0"/>
                <w:sz w:val="16"/>
                <w:szCs w:val="16"/>
                <w:lang w:val="nl-NL"/>
              </w:rPr>
              <w:t>.</w:t>
            </w:r>
          </w:p>
          <w:p w14:paraId="2499C53E" w14:textId="379F701C" w:rsidR="00B640AD" w:rsidRPr="00AC76CC" w:rsidRDefault="00B640AD" w:rsidP="00336761">
            <w:pPr>
              <w:spacing w:after="0" w:line="240" w:lineRule="auto"/>
              <w:rPr>
                <w:rStyle w:val="Titelvanboek"/>
                <w:rFonts w:ascii="IBM Plex Mono" w:hAnsi="IBM Plex Mono"/>
                <w:b w:val="0"/>
                <w:bCs w:val="0"/>
                <w:i w:val="0"/>
                <w:iCs w:val="0"/>
                <w:sz w:val="16"/>
                <w:szCs w:val="16"/>
                <w:lang w:val="nl-NL"/>
              </w:rPr>
            </w:pPr>
          </w:p>
        </w:tc>
      </w:tr>
      <w:tr w:rsidR="00B33841" w:rsidRPr="00AC76CC" w14:paraId="0CE67935" w14:textId="77777777" w:rsidTr="00A569FB">
        <w:tc>
          <w:tcPr>
            <w:tcW w:w="9628" w:type="dxa"/>
            <w:gridSpan w:val="2"/>
          </w:tcPr>
          <w:p w14:paraId="7EA7F81D" w14:textId="6BBC4EFB" w:rsidR="00B33841" w:rsidRPr="00AC76CC" w:rsidRDefault="00B33841" w:rsidP="00B33841">
            <w:pPr>
              <w:rPr>
                <w:rStyle w:val="Titelvanboek"/>
                <w:rFonts w:ascii="Norwester" w:hAnsi="Norwester"/>
                <w:i w:val="0"/>
                <w:iCs w:val="0"/>
                <w:sz w:val="22"/>
                <w:lang w:val="nl-NL"/>
              </w:rPr>
            </w:pPr>
            <w:r w:rsidRPr="00AC76CC">
              <w:rPr>
                <w:rFonts w:ascii="Norwester" w:eastAsia="Times New Roman" w:hAnsi="Norwester" w:cs="Times New Roman"/>
                <w:b/>
                <w:bCs/>
                <w:color w:val="002060"/>
                <w:sz w:val="20"/>
                <w:szCs w:val="20"/>
                <w:lang w:val="nl-NL" w:eastAsia="nl-NL"/>
              </w:rPr>
              <w:t>Werkproces 4.1.3 Evalueert uitvoering plannen en trainingen</w:t>
            </w:r>
          </w:p>
        </w:tc>
      </w:tr>
      <w:tr w:rsidR="00B33841" w:rsidRPr="00AC76CC" w14:paraId="1DCFE485" w14:textId="77777777" w:rsidTr="00383F98">
        <w:tc>
          <w:tcPr>
            <w:tcW w:w="562" w:type="dxa"/>
          </w:tcPr>
          <w:p w14:paraId="5B377E34" w14:textId="41E27B73" w:rsidR="00B33841" w:rsidRPr="00AC76CC" w:rsidRDefault="00B33841" w:rsidP="00B640AD">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19</w:t>
            </w:r>
          </w:p>
        </w:tc>
        <w:tc>
          <w:tcPr>
            <w:tcW w:w="9066" w:type="dxa"/>
          </w:tcPr>
          <w:p w14:paraId="1FDA8E95" w14:textId="77777777" w:rsidR="00B33841" w:rsidRPr="00AC76CC" w:rsidRDefault="00B33841" w:rsidP="00B640AD">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Evalueert continu het proces en (tussen)resultaat van de les en stelt zo nodig bij</w:t>
            </w:r>
          </w:p>
          <w:p w14:paraId="6D513CF7" w14:textId="77777777" w:rsidR="00B640AD" w:rsidRPr="00AC76CC" w:rsidRDefault="00B640AD" w:rsidP="00B640AD">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color w:val="000000"/>
                <w:sz w:val="16"/>
                <w:szCs w:val="16"/>
                <w:lang w:val="nl-NL" w:eastAsia="nl-NL"/>
              </w:rPr>
              <w:t>De trainer-coach beweegt zich zodanig door de zaal zodat hij steeds daar is waar de accenten getraind worden en het geven van feedback van belang is. Hij controleert het resultaat van acties en bewegingen en hanteert hierbij de afgesproken norm. De trainer-coach past de oefenstof of methodiek aan, als daarvoor gegronde aanleiding is.</w:t>
            </w:r>
          </w:p>
          <w:p w14:paraId="7AF18031" w14:textId="3CE9B854" w:rsidR="00B640AD" w:rsidRPr="00AC76CC" w:rsidRDefault="00B640AD" w:rsidP="00B640AD">
            <w:pPr>
              <w:spacing w:after="0" w:line="240" w:lineRule="auto"/>
              <w:rPr>
                <w:rStyle w:val="Titelvanboek"/>
                <w:rFonts w:ascii="IBM Plex Mono" w:hAnsi="IBM Plex Mono"/>
                <w:i w:val="0"/>
                <w:iCs w:val="0"/>
                <w:sz w:val="22"/>
                <w:lang w:val="nl-NL"/>
              </w:rPr>
            </w:pPr>
          </w:p>
        </w:tc>
      </w:tr>
      <w:tr w:rsidR="00B33841" w:rsidRPr="00AC76CC" w14:paraId="2593BFE8" w14:textId="77777777" w:rsidTr="00383F98">
        <w:tc>
          <w:tcPr>
            <w:tcW w:w="562" w:type="dxa"/>
          </w:tcPr>
          <w:p w14:paraId="284988C5" w14:textId="7A91CD27" w:rsidR="00B33841" w:rsidRPr="00AC76CC" w:rsidRDefault="00B33841" w:rsidP="00B640AD">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20</w:t>
            </w:r>
          </w:p>
        </w:tc>
        <w:tc>
          <w:tcPr>
            <w:tcW w:w="9066" w:type="dxa"/>
          </w:tcPr>
          <w:p w14:paraId="681CDC44" w14:textId="77777777" w:rsidR="00B33841" w:rsidRPr="00AC76CC" w:rsidRDefault="00B33841" w:rsidP="00B640AD">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Reflecteert op het eigen handelen</w:t>
            </w:r>
          </w:p>
          <w:p w14:paraId="6B768289" w14:textId="74BF2441" w:rsidR="00B33841" w:rsidRPr="00AC76CC" w:rsidRDefault="00B640AD" w:rsidP="00B640AD">
            <w:pPr>
              <w:spacing w:after="0" w:line="240" w:lineRule="auto"/>
              <w:rPr>
                <w:rStyle w:val="Titelvanboek"/>
                <w:rFonts w:ascii="IBM Plex Mono" w:hAnsi="IBM Plex Mono"/>
                <w:b w:val="0"/>
                <w:bCs w:val="0"/>
                <w:i w:val="0"/>
                <w:iCs w:val="0"/>
                <w:sz w:val="16"/>
                <w:szCs w:val="16"/>
                <w:lang w:val="nl-NL"/>
              </w:rPr>
            </w:pPr>
            <w:r w:rsidRPr="00AC76CC">
              <w:rPr>
                <w:rStyle w:val="Titelvanboek"/>
                <w:rFonts w:ascii="IBM Plex Mono" w:hAnsi="IBM Plex Mono"/>
                <w:b w:val="0"/>
                <w:bCs w:val="0"/>
                <w:i w:val="0"/>
                <w:iCs w:val="0"/>
                <w:sz w:val="16"/>
                <w:szCs w:val="16"/>
                <w:lang w:val="nl-NL"/>
              </w:rPr>
              <w:t>De trainer-coach laat zien dat hij in staat is te reflecteren op zijn eigen handelen. Hij evalueert zijn eigen functioneren</w:t>
            </w:r>
            <w:r w:rsidR="00AC76CC">
              <w:rPr>
                <w:rStyle w:val="Titelvanboek"/>
                <w:rFonts w:ascii="IBM Plex Mono" w:hAnsi="IBM Plex Mono"/>
                <w:b w:val="0"/>
                <w:bCs w:val="0"/>
                <w:i w:val="0"/>
                <w:iCs w:val="0"/>
                <w:sz w:val="16"/>
                <w:szCs w:val="16"/>
                <w:lang w:val="nl-NL"/>
              </w:rPr>
              <w:t xml:space="preserve"> </w:t>
            </w:r>
            <w:r w:rsidRPr="00AC76CC">
              <w:rPr>
                <w:rStyle w:val="Titelvanboek"/>
                <w:rFonts w:ascii="IBM Plex Mono" w:hAnsi="IBM Plex Mono"/>
                <w:b w:val="0"/>
                <w:bCs w:val="0"/>
                <w:i w:val="0"/>
                <w:iCs w:val="0"/>
                <w:sz w:val="16"/>
                <w:szCs w:val="16"/>
                <w:lang w:val="nl-NL"/>
              </w:rPr>
              <w:t xml:space="preserve">en vraagt daarbij feedback aan anderen. In zijn nieuwe functioneren laat de trainer-coach zien dat de evaluatie en feedback meegenomen wordt in zijn handelen. </w:t>
            </w:r>
          </w:p>
          <w:p w14:paraId="485D3D3A" w14:textId="63DED69C" w:rsidR="00B640AD" w:rsidRPr="00AC76CC" w:rsidRDefault="00B640AD" w:rsidP="00B640AD">
            <w:pPr>
              <w:spacing w:after="0" w:line="240" w:lineRule="auto"/>
              <w:rPr>
                <w:rStyle w:val="Titelvanboek"/>
                <w:rFonts w:ascii="IBM Plex Mono" w:hAnsi="IBM Plex Mono"/>
                <w:b w:val="0"/>
                <w:bCs w:val="0"/>
                <w:sz w:val="16"/>
                <w:szCs w:val="16"/>
                <w:lang w:val="nl-NL"/>
              </w:rPr>
            </w:pPr>
            <w:r w:rsidRPr="00AC76CC">
              <w:rPr>
                <w:rStyle w:val="Titelvanboek"/>
                <w:rFonts w:ascii="IBM Plex Mono" w:hAnsi="IBM Plex Mono"/>
                <w:b w:val="0"/>
                <w:bCs w:val="0"/>
                <w:sz w:val="16"/>
                <w:szCs w:val="16"/>
                <w:lang w:val="nl-NL"/>
              </w:rPr>
              <w:t xml:space="preserve">(Reflecteren is terugdenken en overzien, nadenken over jezelf, je gedrag of een activiteit. Doel van het reflecteren is het vergroten van begrip en inzicht en het verbeteren van je gedrag. Reflecteren op het leerproces kan je helpen om effectiever te leren en om de leerstof beter te onthouden.) </w:t>
            </w:r>
          </w:p>
          <w:p w14:paraId="2810BF9D" w14:textId="4B9FB12F" w:rsidR="00B640AD" w:rsidRPr="00AC76CC" w:rsidRDefault="00B640AD" w:rsidP="00B640AD">
            <w:pPr>
              <w:spacing w:after="0" w:line="240" w:lineRule="auto"/>
              <w:rPr>
                <w:rStyle w:val="Titelvanboek"/>
                <w:rFonts w:ascii="IBM Plex Mono" w:hAnsi="IBM Plex Mono"/>
                <w:i w:val="0"/>
                <w:iCs w:val="0"/>
                <w:sz w:val="22"/>
                <w:lang w:val="nl-NL"/>
              </w:rPr>
            </w:pPr>
          </w:p>
        </w:tc>
      </w:tr>
      <w:tr w:rsidR="00B33841" w:rsidRPr="00AC76CC" w14:paraId="326B1948" w14:textId="77777777" w:rsidTr="00383F98">
        <w:tc>
          <w:tcPr>
            <w:tcW w:w="562" w:type="dxa"/>
          </w:tcPr>
          <w:p w14:paraId="3E36F506" w14:textId="29CF6B32" w:rsidR="00B33841" w:rsidRPr="00AC76CC" w:rsidRDefault="00B33841" w:rsidP="00B640AD">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21</w:t>
            </w:r>
          </w:p>
        </w:tc>
        <w:tc>
          <w:tcPr>
            <w:tcW w:w="9066" w:type="dxa"/>
          </w:tcPr>
          <w:p w14:paraId="6C2E32CD" w14:textId="3C02BC27" w:rsidR="00B33841" w:rsidRPr="00AC76CC" w:rsidRDefault="00B33841" w:rsidP="00B640AD">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Vraagt feedback</w:t>
            </w:r>
          </w:p>
          <w:p w14:paraId="4FF8F517" w14:textId="3FB7BA81" w:rsidR="00B640AD" w:rsidRPr="00AC76CC" w:rsidRDefault="00B640AD" w:rsidP="00B640AD">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color w:val="000000"/>
                <w:sz w:val="16"/>
                <w:szCs w:val="16"/>
                <w:lang w:val="nl-NL" w:eastAsia="nl-NL"/>
              </w:rPr>
              <w:t>De trainer/coach beheerst de technieken/vaardigheden</w:t>
            </w:r>
            <w:r w:rsidR="0007157E" w:rsidRPr="00AC76CC">
              <w:rPr>
                <w:rFonts w:ascii="IBM Plex Mono" w:eastAsia="Times New Roman" w:hAnsi="IBM Plex Mono" w:cs="Times New Roman"/>
                <w:color w:val="000000"/>
                <w:sz w:val="16"/>
                <w:szCs w:val="16"/>
                <w:lang w:val="nl-NL" w:eastAsia="nl-NL"/>
              </w:rPr>
              <w:t xml:space="preserve"> van het vragen en geven van feedback. Hij vraagt actief feedback op het eigen functioneren.</w:t>
            </w:r>
          </w:p>
          <w:p w14:paraId="5D62CD4E" w14:textId="2711AD33" w:rsidR="00B640AD" w:rsidRPr="00AC76CC" w:rsidRDefault="00B640AD" w:rsidP="00B640AD">
            <w:pPr>
              <w:spacing w:after="0" w:line="240" w:lineRule="auto"/>
              <w:rPr>
                <w:rFonts w:ascii="IBM Plex Mono" w:eastAsia="Times New Roman" w:hAnsi="IBM Plex Mono" w:cs="Times New Roman"/>
                <w:b/>
                <w:bCs/>
                <w:color w:val="000000"/>
                <w:sz w:val="16"/>
                <w:szCs w:val="16"/>
                <w:lang w:val="nl-NL" w:eastAsia="nl-NL"/>
              </w:rPr>
            </w:pPr>
          </w:p>
        </w:tc>
      </w:tr>
      <w:tr w:rsidR="00B33841" w:rsidRPr="00AC76CC" w14:paraId="24300B37" w14:textId="77777777" w:rsidTr="00383F98">
        <w:tc>
          <w:tcPr>
            <w:tcW w:w="562" w:type="dxa"/>
          </w:tcPr>
          <w:p w14:paraId="73C6DF4B" w14:textId="3F7AE8A2" w:rsidR="00B33841" w:rsidRPr="00AC76CC" w:rsidRDefault="00B33841" w:rsidP="00B640AD">
            <w:pPr>
              <w:spacing w:after="0" w:line="240" w:lineRule="auto"/>
              <w:rPr>
                <w:rStyle w:val="Titelvanboek"/>
                <w:rFonts w:ascii="IBM Plex Mono" w:hAnsi="IBM Plex Mono"/>
                <w:i w:val="0"/>
                <w:iCs w:val="0"/>
                <w:sz w:val="16"/>
                <w:szCs w:val="16"/>
                <w:lang w:val="nl-NL"/>
              </w:rPr>
            </w:pPr>
            <w:r w:rsidRPr="00AC76CC">
              <w:rPr>
                <w:rStyle w:val="Titelvanboek"/>
                <w:rFonts w:ascii="IBM Plex Mono" w:hAnsi="IBM Plex Mono"/>
                <w:i w:val="0"/>
                <w:iCs w:val="0"/>
                <w:sz w:val="16"/>
                <w:szCs w:val="16"/>
                <w:lang w:val="nl-NL"/>
              </w:rPr>
              <w:t>22</w:t>
            </w:r>
          </w:p>
        </w:tc>
        <w:tc>
          <w:tcPr>
            <w:tcW w:w="9066" w:type="dxa"/>
          </w:tcPr>
          <w:p w14:paraId="2C739FC2" w14:textId="77777777" w:rsidR="00B33841" w:rsidRPr="00AC76CC" w:rsidRDefault="00B33841" w:rsidP="00B640AD">
            <w:pPr>
              <w:spacing w:after="0" w:line="240" w:lineRule="auto"/>
              <w:rPr>
                <w:rFonts w:ascii="IBM Plex Mono" w:eastAsia="Times New Roman" w:hAnsi="IBM Plex Mono" w:cs="Times New Roman"/>
                <w:b/>
                <w:bCs/>
                <w:color w:val="000000"/>
                <w:sz w:val="16"/>
                <w:szCs w:val="16"/>
                <w:lang w:val="nl-NL" w:eastAsia="nl-NL"/>
              </w:rPr>
            </w:pPr>
            <w:r w:rsidRPr="00AC76CC">
              <w:rPr>
                <w:rFonts w:ascii="IBM Plex Mono" w:eastAsia="Times New Roman" w:hAnsi="IBM Plex Mono" w:cs="Times New Roman"/>
                <w:b/>
                <w:bCs/>
                <w:color w:val="000000"/>
                <w:sz w:val="16"/>
                <w:szCs w:val="16"/>
                <w:lang w:val="nl-NL" w:eastAsia="nl-NL"/>
              </w:rPr>
              <w:t>Verwoordt eigen leerbehoeften</w:t>
            </w:r>
          </w:p>
          <w:p w14:paraId="280E33A9" w14:textId="77777777" w:rsidR="0007157E" w:rsidRPr="00AC76CC" w:rsidRDefault="0007157E" w:rsidP="00B640AD">
            <w:pPr>
              <w:spacing w:after="0" w:line="240" w:lineRule="auto"/>
              <w:rPr>
                <w:rFonts w:ascii="IBM Plex Mono" w:eastAsia="Times New Roman" w:hAnsi="IBM Plex Mono" w:cs="Times New Roman"/>
                <w:color w:val="000000"/>
                <w:sz w:val="16"/>
                <w:szCs w:val="16"/>
                <w:lang w:val="nl-NL" w:eastAsia="nl-NL"/>
              </w:rPr>
            </w:pPr>
            <w:r w:rsidRPr="00AC76CC">
              <w:rPr>
                <w:rFonts w:ascii="IBM Plex Mono" w:eastAsia="Times New Roman" w:hAnsi="IBM Plex Mono" w:cs="Times New Roman"/>
                <w:color w:val="000000"/>
                <w:sz w:val="16"/>
                <w:szCs w:val="16"/>
                <w:lang w:val="nl-NL" w:eastAsia="nl-NL"/>
              </w:rPr>
              <w:t>De trainer-coach kan zijn eigen leerbehoeften ‘smart’ formuleren. Hij geeft sturing aan het eigen leerproces.</w:t>
            </w:r>
          </w:p>
          <w:p w14:paraId="2F712F4B" w14:textId="5B8C14FE" w:rsidR="0007157E" w:rsidRPr="00AC76CC" w:rsidRDefault="0007157E" w:rsidP="00B640AD">
            <w:pPr>
              <w:spacing w:after="0" w:line="240" w:lineRule="auto"/>
              <w:rPr>
                <w:rFonts w:ascii="IBM Plex Mono" w:eastAsia="Times New Roman" w:hAnsi="IBM Plex Mono" w:cs="Times New Roman"/>
                <w:b/>
                <w:bCs/>
                <w:color w:val="000000"/>
                <w:sz w:val="16"/>
                <w:szCs w:val="16"/>
                <w:lang w:val="nl-NL" w:eastAsia="nl-NL"/>
              </w:rPr>
            </w:pPr>
          </w:p>
        </w:tc>
      </w:tr>
    </w:tbl>
    <w:p w14:paraId="58B888DD" w14:textId="3A676C0A" w:rsidR="00383F98" w:rsidRPr="00AC76CC" w:rsidRDefault="00383F98" w:rsidP="00414B57">
      <w:pPr>
        <w:rPr>
          <w:rStyle w:val="Titelvanboek"/>
          <w:rFonts w:asciiTheme="minorHAnsi" w:hAnsiTheme="minorHAnsi"/>
          <w:i w:val="0"/>
          <w:iCs w:val="0"/>
          <w:sz w:val="22"/>
          <w:lang w:val="nl-NL"/>
        </w:rPr>
      </w:pPr>
    </w:p>
    <w:p w14:paraId="2CA888BC" w14:textId="58926A9D" w:rsidR="00383F98" w:rsidRPr="00AC76CC" w:rsidRDefault="00383F98" w:rsidP="00414B57">
      <w:pPr>
        <w:rPr>
          <w:rStyle w:val="Titelvanboek"/>
          <w:rFonts w:asciiTheme="minorHAnsi" w:hAnsiTheme="minorHAnsi"/>
          <w:sz w:val="22"/>
          <w:lang w:val="nl-NL"/>
        </w:rPr>
      </w:pPr>
    </w:p>
    <w:p w14:paraId="1E368433" w14:textId="77777777" w:rsidR="00383F98" w:rsidRPr="00AC76CC" w:rsidRDefault="00383F98" w:rsidP="00414B57">
      <w:pPr>
        <w:rPr>
          <w:rStyle w:val="Titelvanboek"/>
          <w:rFonts w:asciiTheme="minorHAnsi" w:hAnsiTheme="minorHAnsi"/>
          <w:b w:val="0"/>
          <w:bCs w:val="0"/>
          <w:i w:val="0"/>
          <w:iCs w:val="0"/>
          <w:spacing w:val="0"/>
          <w:sz w:val="22"/>
          <w:lang w:val="nl-NL"/>
        </w:rPr>
      </w:pPr>
    </w:p>
    <w:sectPr w:rsidR="00383F98" w:rsidRPr="00AC76CC" w:rsidSect="002A5E11">
      <w:footerReference w:type="default" r:id="rId11"/>
      <w:headerReference w:type="first" r:id="rId12"/>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3B869" w14:textId="77777777" w:rsidR="005C4FBB" w:rsidRDefault="005C4FBB" w:rsidP="00D1069C">
      <w:pPr>
        <w:spacing w:after="0" w:line="240" w:lineRule="auto"/>
      </w:pPr>
      <w:r>
        <w:separator/>
      </w:r>
    </w:p>
  </w:endnote>
  <w:endnote w:type="continuationSeparator" w:id="0">
    <w:p w14:paraId="43F52B0F" w14:textId="77777777" w:rsidR="005C4FBB" w:rsidRDefault="005C4FBB" w:rsidP="00D1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w:panose1 w:val="020B0509050203000203"/>
    <w:charset w:val="01"/>
    <w:family w:val="modern"/>
    <w:pitch w:val="fixed"/>
    <w:sig w:usb0="A000026F" w:usb1="5000207B" w:usb2="00000000" w:usb3="00000000" w:csb0="00000197" w:csb1="00000000"/>
  </w:font>
  <w:font w:name="IBM Plex Mono SemiBold">
    <w:altName w:val="Calibri"/>
    <w:charset w:val="00"/>
    <w:family w:val="modern"/>
    <w:pitch w:val="fixed"/>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IBM Plex Mono Light">
    <w:altName w:val="Calibri"/>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0407" w14:textId="77777777" w:rsidR="004644DA" w:rsidRPr="00414B57" w:rsidRDefault="00F31A2E" w:rsidP="00F31A2E">
    <w:pPr>
      <w:pStyle w:val="Voettekst"/>
      <w:jc w:val="center"/>
      <w:rPr>
        <w:sz w:val="18"/>
        <w:szCs w:val="18"/>
        <w:lang w:val="nl-NL"/>
      </w:rPr>
    </w:pPr>
    <w:r w:rsidRPr="00F31A2E">
      <w:rPr>
        <w:noProof/>
        <w:sz w:val="18"/>
        <w:szCs w:val="18"/>
      </w:rPr>
      <mc:AlternateContent>
        <mc:Choice Requires="wps">
          <w:drawing>
            <wp:anchor distT="0" distB="0" distL="114300" distR="114300" simplePos="0" relativeHeight="251664384" behindDoc="0" locked="0" layoutInCell="1" allowOverlap="1" wp14:anchorId="40618BF8" wp14:editId="79438D1F">
              <wp:simplePos x="0" y="0"/>
              <wp:positionH relativeFrom="page">
                <wp:align>right</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5256DD96"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8BF8" id="Rechthoek 1" o:spid="_x0000_s1026" style="position:absolute;left:0;text-align:left;margin-left:8.8pt;margin-top:0;width:60pt;height:70.5pt;z-index:251664384;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5256DD96"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0B0F0" w14:textId="77777777" w:rsidR="005C4FBB" w:rsidRDefault="005C4FBB" w:rsidP="00D1069C">
      <w:pPr>
        <w:spacing w:after="0" w:line="240" w:lineRule="auto"/>
      </w:pPr>
      <w:r>
        <w:separator/>
      </w:r>
    </w:p>
  </w:footnote>
  <w:footnote w:type="continuationSeparator" w:id="0">
    <w:p w14:paraId="46E64C59" w14:textId="77777777" w:rsidR="005C4FBB" w:rsidRDefault="005C4FBB" w:rsidP="00D1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F1D0" w14:textId="77777777" w:rsidR="004644DA" w:rsidRDefault="004644DA">
    <w:pPr>
      <w:pStyle w:val="Koptekst"/>
    </w:pPr>
    <w:r>
      <w:rPr>
        <w:noProof/>
      </w:rPr>
      <w:drawing>
        <wp:anchor distT="0" distB="0" distL="114300" distR="114300" simplePos="0" relativeHeight="251662336" behindDoc="1" locked="0" layoutInCell="1" allowOverlap="1" wp14:anchorId="2F89CAE9" wp14:editId="543A0ECE">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C3936"/>
    <w:multiLevelType w:val="hybridMultilevel"/>
    <w:tmpl w:val="767E2CC4"/>
    <w:lvl w:ilvl="0" w:tplc="AC48CBE0">
      <w:start w:val="1"/>
      <w:numFmt w:val="decimal"/>
      <w:pStyle w:val="Kop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FF2938"/>
    <w:multiLevelType w:val="multilevel"/>
    <w:tmpl w:val="F82EBE70"/>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371A53"/>
    <w:multiLevelType w:val="multilevel"/>
    <w:tmpl w:val="0C043B30"/>
    <w:lvl w:ilvl="0">
      <w:start w:val="1"/>
      <w:numFmt w:val="bullet"/>
      <w:lvlText w:val="&gt;"/>
      <w:lvlJc w:val="left"/>
      <w:pPr>
        <w:ind w:left="720" w:hanging="360"/>
      </w:pPr>
      <w:rPr>
        <w:rFonts w:ascii="IBM Plex Mono" w:hAnsi="IBM Plex Mon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A5E6DA4"/>
    <w:multiLevelType w:val="multilevel"/>
    <w:tmpl w:val="FBEADE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3C77163"/>
    <w:multiLevelType w:val="multilevel"/>
    <w:tmpl w:val="00C83DE4"/>
    <w:lvl w:ilvl="0">
      <w:start w:val="1"/>
      <w:numFmt w:val="decimal"/>
      <w:pStyle w:val="Kop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4A4578"/>
    <w:multiLevelType w:val="multilevel"/>
    <w:tmpl w:val="AA167B06"/>
    <w:lvl w:ilvl="0">
      <w:start w:val="1"/>
      <w:numFmt w:val="decimal"/>
      <w:lvlText w:val="%1."/>
      <w:lvlJc w:val="left"/>
      <w:pPr>
        <w:ind w:left="705" w:hanging="705"/>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855" w:hanging="85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2F43B5"/>
    <w:multiLevelType w:val="hybridMultilevel"/>
    <w:tmpl w:val="17EE58F2"/>
    <w:lvl w:ilvl="0" w:tplc="D70801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7"/>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5"/>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57"/>
    <w:rsid w:val="000226D0"/>
    <w:rsid w:val="000358FA"/>
    <w:rsid w:val="00040F52"/>
    <w:rsid w:val="0004430A"/>
    <w:rsid w:val="00057C79"/>
    <w:rsid w:val="00064E5E"/>
    <w:rsid w:val="0007157E"/>
    <w:rsid w:val="000B0176"/>
    <w:rsid w:val="000B58CE"/>
    <w:rsid w:val="000C3178"/>
    <w:rsid w:val="00106C1D"/>
    <w:rsid w:val="001075A3"/>
    <w:rsid w:val="00121B14"/>
    <w:rsid w:val="001246B7"/>
    <w:rsid w:val="00135D60"/>
    <w:rsid w:val="001505B6"/>
    <w:rsid w:val="00162DA9"/>
    <w:rsid w:val="00175063"/>
    <w:rsid w:val="00181938"/>
    <w:rsid w:val="001874B9"/>
    <w:rsid w:val="00192D11"/>
    <w:rsid w:val="001950C1"/>
    <w:rsid w:val="001973B1"/>
    <w:rsid w:val="001979B5"/>
    <w:rsid w:val="001C2B1A"/>
    <w:rsid w:val="001D4DB1"/>
    <w:rsid w:val="00210787"/>
    <w:rsid w:val="002170D5"/>
    <w:rsid w:val="002307BA"/>
    <w:rsid w:val="002371CE"/>
    <w:rsid w:val="002447D5"/>
    <w:rsid w:val="002474FF"/>
    <w:rsid w:val="00252224"/>
    <w:rsid w:val="00256377"/>
    <w:rsid w:val="00260759"/>
    <w:rsid w:val="002655E2"/>
    <w:rsid w:val="002701A2"/>
    <w:rsid w:val="00293ACB"/>
    <w:rsid w:val="002A5E11"/>
    <w:rsid w:val="002B5F2B"/>
    <w:rsid w:val="002C3098"/>
    <w:rsid w:val="002C5D85"/>
    <w:rsid w:val="002D60A6"/>
    <w:rsid w:val="002E0F71"/>
    <w:rsid w:val="002E6E9A"/>
    <w:rsid w:val="00330987"/>
    <w:rsid w:val="00336761"/>
    <w:rsid w:val="00337B9C"/>
    <w:rsid w:val="00377E2F"/>
    <w:rsid w:val="003823EE"/>
    <w:rsid w:val="00383F98"/>
    <w:rsid w:val="00394D29"/>
    <w:rsid w:val="003A145E"/>
    <w:rsid w:val="004132A6"/>
    <w:rsid w:val="00414B57"/>
    <w:rsid w:val="0042371D"/>
    <w:rsid w:val="00430C0F"/>
    <w:rsid w:val="004644DA"/>
    <w:rsid w:val="00465ABC"/>
    <w:rsid w:val="00467DF7"/>
    <w:rsid w:val="004A2845"/>
    <w:rsid w:val="004D4C22"/>
    <w:rsid w:val="004E0739"/>
    <w:rsid w:val="004E3C76"/>
    <w:rsid w:val="004F62E3"/>
    <w:rsid w:val="004F6866"/>
    <w:rsid w:val="00503627"/>
    <w:rsid w:val="00514E65"/>
    <w:rsid w:val="00522C6C"/>
    <w:rsid w:val="00531C8C"/>
    <w:rsid w:val="00543AD3"/>
    <w:rsid w:val="005454BA"/>
    <w:rsid w:val="00552FDB"/>
    <w:rsid w:val="00555A1A"/>
    <w:rsid w:val="0059722A"/>
    <w:rsid w:val="005B1D3A"/>
    <w:rsid w:val="005B3CBE"/>
    <w:rsid w:val="005C0885"/>
    <w:rsid w:val="005C4FBB"/>
    <w:rsid w:val="005C58F5"/>
    <w:rsid w:val="005D6A00"/>
    <w:rsid w:val="005E1B08"/>
    <w:rsid w:val="0060343E"/>
    <w:rsid w:val="00630DEA"/>
    <w:rsid w:val="00631440"/>
    <w:rsid w:val="00650BD3"/>
    <w:rsid w:val="00674535"/>
    <w:rsid w:val="0068582B"/>
    <w:rsid w:val="006877D9"/>
    <w:rsid w:val="006A512F"/>
    <w:rsid w:val="006B21AA"/>
    <w:rsid w:val="006B73A7"/>
    <w:rsid w:val="006C3DA7"/>
    <w:rsid w:val="006D647F"/>
    <w:rsid w:val="006E7D5C"/>
    <w:rsid w:val="00703A66"/>
    <w:rsid w:val="00711286"/>
    <w:rsid w:val="007163F7"/>
    <w:rsid w:val="007444C1"/>
    <w:rsid w:val="00765C9D"/>
    <w:rsid w:val="00793E34"/>
    <w:rsid w:val="007B427E"/>
    <w:rsid w:val="007F1688"/>
    <w:rsid w:val="007F7837"/>
    <w:rsid w:val="00815E0F"/>
    <w:rsid w:val="00820414"/>
    <w:rsid w:val="00827EBD"/>
    <w:rsid w:val="008302D9"/>
    <w:rsid w:val="0085100E"/>
    <w:rsid w:val="00871918"/>
    <w:rsid w:val="00872128"/>
    <w:rsid w:val="008756A6"/>
    <w:rsid w:val="00880719"/>
    <w:rsid w:val="00890430"/>
    <w:rsid w:val="008923B9"/>
    <w:rsid w:val="008A375C"/>
    <w:rsid w:val="008A3A61"/>
    <w:rsid w:val="008A7321"/>
    <w:rsid w:val="008B5C31"/>
    <w:rsid w:val="008B6E6C"/>
    <w:rsid w:val="008B7BD1"/>
    <w:rsid w:val="008C75C5"/>
    <w:rsid w:val="008F6105"/>
    <w:rsid w:val="009156CA"/>
    <w:rsid w:val="009205CC"/>
    <w:rsid w:val="00920D89"/>
    <w:rsid w:val="00936ADE"/>
    <w:rsid w:val="00937301"/>
    <w:rsid w:val="00972B57"/>
    <w:rsid w:val="00984213"/>
    <w:rsid w:val="009943F5"/>
    <w:rsid w:val="009A4FA3"/>
    <w:rsid w:val="009A6CA6"/>
    <w:rsid w:val="009C12DC"/>
    <w:rsid w:val="009C5C2C"/>
    <w:rsid w:val="009E0710"/>
    <w:rsid w:val="009E3FBD"/>
    <w:rsid w:val="009E6D49"/>
    <w:rsid w:val="00A010CF"/>
    <w:rsid w:val="00A03FE3"/>
    <w:rsid w:val="00A0676B"/>
    <w:rsid w:val="00A27C62"/>
    <w:rsid w:val="00A45822"/>
    <w:rsid w:val="00A70CDE"/>
    <w:rsid w:val="00A921F0"/>
    <w:rsid w:val="00A92FD1"/>
    <w:rsid w:val="00A9763D"/>
    <w:rsid w:val="00AC76CC"/>
    <w:rsid w:val="00AD378B"/>
    <w:rsid w:val="00AE2312"/>
    <w:rsid w:val="00AE45F5"/>
    <w:rsid w:val="00AE5002"/>
    <w:rsid w:val="00AE7956"/>
    <w:rsid w:val="00AF279E"/>
    <w:rsid w:val="00B0445E"/>
    <w:rsid w:val="00B107EC"/>
    <w:rsid w:val="00B33841"/>
    <w:rsid w:val="00B36186"/>
    <w:rsid w:val="00B451B4"/>
    <w:rsid w:val="00B46D4B"/>
    <w:rsid w:val="00B60E0E"/>
    <w:rsid w:val="00B640AD"/>
    <w:rsid w:val="00B71F84"/>
    <w:rsid w:val="00B745DF"/>
    <w:rsid w:val="00B8636E"/>
    <w:rsid w:val="00B878C3"/>
    <w:rsid w:val="00B97D07"/>
    <w:rsid w:val="00BB3FC2"/>
    <w:rsid w:val="00BB6CE2"/>
    <w:rsid w:val="00BB7B8F"/>
    <w:rsid w:val="00BC14C9"/>
    <w:rsid w:val="00BE7966"/>
    <w:rsid w:val="00BE7DF0"/>
    <w:rsid w:val="00BF54F0"/>
    <w:rsid w:val="00C07B8D"/>
    <w:rsid w:val="00C123F6"/>
    <w:rsid w:val="00C147E4"/>
    <w:rsid w:val="00C3056D"/>
    <w:rsid w:val="00C52ECF"/>
    <w:rsid w:val="00C62B21"/>
    <w:rsid w:val="00C93F5C"/>
    <w:rsid w:val="00C972F9"/>
    <w:rsid w:val="00CC29CB"/>
    <w:rsid w:val="00CC2FFC"/>
    <w:rsid w:val="00CC7613"/>
    <w:rsid w:val="00CE7425"/>
    <w:rsid w:val="00CF29DE"/>
    <w:rsid w:val="00D1069C"/>
    <w:rsid w:val="00D35DC8"/>
    <w:rsid w:val="00D37A63"/>
    <w:rsid w:val="00D47EB9"/>
    <w:rsid w:val="00D5417F"/>
    <w:rsid w:val="00D8101B"/>
    <w:rsid w:val="00D840B8"/>
    <w:rsid w:val="00D8424E"/>
    <w:rsid w:val="00D86A9B"/>
    <w:rsid w:val="00D91F5E"/>
    <w:rsid w:val="00DA03C2"/>
    <w:rsid w:val="00DA1275"/>
    <w:rsid w:val="00DA21D2"/>
    <w:rsid w:val="00DA59A3"/>
    <w:rsid w:val="00DB1F12"/>
    <w:rsid w:val="00DC092C"/>
    <w:rsid w:val="00DC2556"/>
    <w:rsid w:val="00DD23F5"/>
    <w:rsid w:val="00DF569D"/>
    <w:rsid w:val="00DF7F7A"/>
    <w:rsid w:val="00E0569E"/>
    <w:rsid w:val="00E0637C"/>
    <w:rsid w:val="00E2726D"/>
    <w:rsid w:val="00E27DC3"/>
    <w:rsid w:val="00E335F5"/>
    <w:rsid w:val="00E36B76"/>
    <w:rsid w:val="00E460C7"/>
    <w:rsid w:val="00E5090F"/>
    <w:rsid w:val="00E5297D"/>
    <w:rsid w:val="00E56404"/>
    <w:rsid w:val="00E840C3"/>
    <w:rsid w:val="00E92500"/>
    <w:rsid w:val="00EC02CA"/>
    <w:rsid w:val="00EE21FC"/>
    <w:rsid w:val="00EE567E"/>
    <w:rsid w:val="00EF26ED"/>
    <w:rsid w:val="00F024FB"/>
    <w:rsid w:val="00F202EF"/>
    <w:rsid w:val="00F31A2E"/>
    <w:rsid w:val="00F43670"/>
    <w:rsid w:val="00F457E7"/>
    <w:rsid w:val="00F63082"/>
    <w:rsid w:val="00F82B70"/>
    <w:rsid w:val="00F90544"/>
    <w:rsid w:val="00F96FCB"/>
    <w:rsid w:val="00FA7855"/>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20F5E"/>
  <w15:chartTrackingRefBased/>
  <w15:docId w15:val="{9F395090-429C-4800-A129-7567238B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4B57"/>
    <w:pPr>
      <w:spacing w:after="200" w:line="276" w:lineRule="auto"/>
    </w:pPr>
    <w:rPr>
      <w:lang w:val="en-US"/>
    </w:rPr>
  </w:style>
  <w:style w:type="paragraph" w:styleId="Kop1">
    <w:name w:val="heading 1"/>
    <w:basedOn w:val="Kop"/>
    <w:next w:val="Standaard"/>
    <w:link w:val="Kop1Char"/>
    <w:uiPriority w:val="9"/>
    <w:qFormat/>
    <w:rsid w:val="00B8636E"/>
    <w:pPr>
      <w:numPr>
        <w:numId w:val="3"/>
      </w:numPr>
      <w:spacing w:before="120" w:after="240"/>
      <w:outlineLvl w:val="0"/>
    </w:pPr>
    <w:rPr>
      <w:spacing w:val="36"/>
      <w:sz w:val="36"/>
      <w:u w:val="none"/>
    </w:rPr>
  </w:style>
  <w:style w:type="paragraph" w:styleId="Kop2">
    <w:name w:val="heading 2"/>
    <w:basedOn w:val="Kop3"/>
    <w:next w:val="Standaard"/>
    <w:link w:val="Kop2Char"/>
    <w:autoRedefine/>
    <w:uiPriority w:val="9"/>
    <w:unhideWhenUsed/>
    <w:qFormat/>
    <w:rsid w:val="00F82B70"/>
    <w:pPr>
      <w:numPr>
        <w:ilvl w:val="0"/>
        <w:numId w:val="21"/>
      </w:numPr>
      <w:outlineLvl w:val="1"/>
    </w:pPr>
    <w:rPr>
      <w:rFonts w:eastAsia="Times New Roman"/>
      <w:color w:val="FA4A00"/>
      <w:sz w:val="28"/>
      <w:szCs w:val="36"/>
      <w:lang w:val="nl-NL" w:eastAsia="nl-NL"/>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F82B70"/>
    <w:rPr>
      <w:rFonts w:ascii="Norwester" w:eastAsia="Times New Roman" w:hAnsi="Norwester" w:cstheme="majorBidi"/>
      <w:caps/>
      <w:color w:val="FA4A00"/>
      <w:spacing w:val="30"/>
      <w:sz w:val="28"/>
      <w:szCs w:val="36"/>
      <w:lang w:eastAsia="nl-NL"/>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5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paragraph" w:customStyle="1" w:styleId="Opsomming0">
    <w:name w:val="_Opsomming"/>
    <w:qFormat/>
    <w:rsid w:val="00414B57"/>
    <w:pPr>
      <w:spacing w:after="0" w:line="240" w:lineRule="auto"/>
    </w:pPr>
    <w:rPr>
      <w:rFonts w:ascii="Arial" w:eastAsia="Calibri" w:hAnsi="Arial"/>
      <w:color w:val="000000" w:themeColor="text1"/>
      <w:sz w:val="17"/>
      <w:lang w:val="en-US"/>
    </w:rPr>
  </w:style>
  <w:style w:type="table" w:customStyle="1" w:styleId="NOCNSF">
    <w:name w:val="NOCNSF"/>
    <w:basedOn w:val="Standaardtabel"/>
    <w:uiPriority w:val="99"/>
    <w:rsid w:val="00414B57"/>
    <w:pPr>
      <w:spacing w:after="0" w:line="240" w:lineRule="auto"/>
    </w:pPr>
    <w:rPr>
      <w:sz w:val="17"/>
      <w:lang w:val="en-US"/>
    </w:rPr>
    <w:tblPr>
      <w:tblInd w:w="0" w:type="nil"/>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4734">
      <w:bodyDiv w:val="1"/>
      <w:marLeft w:val="0"/>
      <w:marRight w:val="0"/>
      <w:marTop w:val="0"/>
      <w:marBottom w:val="0"/>
      <w:divBdr>
        <w:top w:val="none" w:sz="0" w:space="0" w:color="auto"/>
        <w:left w:val="none" w:sz="0" w:space="0" w:color="auto"/>
        <w:bottom w:val="none" w:sz="0" w:space="0" w:color="auto"/>
        <w:right w:val="none" w:sz="0" w:space="0" w:color="auto"/>
      </w:divBdr>
    </w:div>
    <w:div w:id="12550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ukBerends\Downloads\Handboek-Rapport-Plan%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71007d-cc67-4ede-be11-4b12ffe58f18">
      <UserInfo>
        <DisplayName>Caroline Stevens | NBB</DisplayName>
        <AccountId>44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49360E2A402042A70C458DBF70944B" ma:contentTypeVersion="13" ma:contentTypeDescription="Create a new document." ma:contentTypeScope="" ma:versionID="0c64a8be43209276b02b5500fd6d8298">
  <xsd:schema xmlns:xsd="http://www.w3.org/2001/XMLSchema" xmlns:xs="http://www.w3.org/2001/XMLSchema" xmlns:p="http://schemas.microsoft.com/office/2006/metadata/properties" xmlns:ns3="3e8c4848-6735-4ee5-a552-6e754d180876" xmlns:ns4="9271007d-cc67-4ede-be11-4b12ffe58f18" targetNamespace="http://schemas.microsoft.com/office/2006/metadata/properties" ma:root="true" ma:fieldsID="19905a6307ef57fae2f7797593b6c740" ns3:_="" ns4:_="">
    <xsd:import namespace="3e8c4848-6735-4ee5-a552-6e754d180876"/>
    <xsd:import namespace="9271007d-cc67-4ede-be11-4b12ffe58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c4848-6735-4ee5-a552-6e754d180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1007d-cc67-4ede-be11-4b12ffe58f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CC3F0CA7-96F5-4F41-B418-4F3D55AE42E9}">
  <ds:schemaRefs>
    <ds:schemaRef ds:uri="http://schemas.openxmlformats.org/officeDocument/2006/bibliography"/>
  </ds:schemaRefs>
</ds:datastoreItem>
</file>

<file path=customXml/itemProps4.xml><?xml version="1.0" encoding="utf-8"?>
<ds:datastoreItem xmlns:ds="http://schemas.openxmlformats.org/officeDocument/2006/customXml" ds:itemID="{A399DA71-7B2B-4EB0-980A-06100D081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c4848-6735-4ee5-a552-6e754d180876"/>
    <ds:schemaRef ds:uri="9271007d-cc67-4ede-be11-4b12ffe58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Handboek-Rapport-Plan (2)</Template>
  <TotalTime>0</TotalTime>
  <Pages>1</Pages>
  <Words>2339</Words>
  <Characters>12866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cp:keywords/>
  <dc:description/>
  <cp:lastModifiedBy>Frans van de Geer</cp:lastModifiedBy>
  <cp:revision>12</cp:revision>
  <cp:lastPrinted>2020-12-10T09:11:00Z</cp:lastPrinted>
  <dcterms:created xsi:type="dcterms:W3CDTF">2020-12-10T13:29:00Z</dcterms:created>
  <dcterms:modified xsi:type="dcterms:W3CDTF">2020-12-14T12:59:00Z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0x0101007649360E2A402042A70C458DBF70944B</vt:lpwstr>
  </property>
  <property fmtid="{D5CDD505-2E9C-101B-9397-08002B2CF9AE}" pid="3" name="TemplateUrl">
    <vt:lpwstr/>
  </property>
  <property fmtid="{D5CDD505-2E9C-101B-9397-08002B2CF9AE}" pid="4" name="Order">
    <vt:r8>3200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