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2125" w14:textId="77777777" w:rsidR="0009503D" w:rsidRPr="0009503D" w:rsidRDefault="0009503D" w:rsidP="0009503D">
      <w:pPr>
        <w:keepNext/>
        <w:keepLines/>
        <w:pageBreakBefore/>
        <w:spacing w:after="0"/>
        <w:ind w:left="567" w:hanging="567"/>
        <w:outlineLvl w:val="0"/>
        <w:rPr>
          <w:rFonts w:ascii="Norwester" w:eastAsia="Times New Roman" w:hAnsi="Norwester" w:cs="Arial"/>
          <w:b/>
          <w:bCs/>
          <w:color w:val="0070C0"/>
          <w:sz w:val="36"/>
          <w:szCs w:val="36"/>
          <w:lang w:val="nl-NL" w:eastAsia="nl-NL"/>
        </w:rPr>
      </w:pPr>
      <w:bookmarkStart w:id="0" w:name="_Toc341369395"/>
      <w:bookmarkStart w:id="1" w:name="_Toc344120843"/>
      <w:bookmarkStart w:id="2" w:name="_Toc350416312"/>
      <w:bookmarkStart w:id="3" w:name="_Toc341367971"/>
      <w:bookmarkStart w:id="4" w:name="_Toc344120869"/>
      <w:bookmarkStart w:id="5" w:name="_Toc350416338"/>
      <w:r w:rsidRPr="0009503D">
        <w:rPr>
          <w:rFonts w:ascii="Norwester" w:eastAsia="Times New Roman" w:hAnsi="Norwester" w:cs="Arial"/>
          <w:b/>
          <w:bCs/>
          <w:color w:val="0070C0"/>
          <w:sz w:val="36"/>
          <w:szCs w:val="36"/>
          <w:lang w:val="nl-NL" w:eastAsia="nl-NL"/>
        </w:rPr>
        <w:t>PVB 2.1 Geven van trainingen (portfoliobeoordeling)</w:t>
      </w:r>
      <w:bookmarkEnd w:id="0"/>
      <w:bookmarkEnd w:id="1"/>
      <w:bookmarkEnd w:id="2"/>
    </w:p>
    <w:p w14:paraId="065D7132" w14:textId="1FE50D0C" w:rsidR="0009503D" w:rsidRDefault="0009503D" w:rsidP="0009503D">
      <w:pPr>
        <w:spacing w:after="0"/>
        <w:rPr>
          <w:rFonts w:ascii="Norwester" w:eastAsia="Calibri" w:hAnsi="Norwester" w:cs="Arial"/>
          <w:b/>
          <w:color w:val="0070C0"/>
          <w:sz w:val="36"/>
          <w:szCs w:val="36"/>
          <w:lang w:val="nl-NL" w:eastAsia="nl-NL"/>
        </w:rPr>
      </w:pPr>
      <w:r w:rsidRPr="0009503D">
        <w:rPr>
          <w:rFonts w:ascii="Norwester" w:eastAsia="Calibri" w:hAnsi="Norwester" w:cs="Arial"/>
          <w:b/>
          <w:color w:val="0070C0"/>
          <w:sz w:val="36"/>
          <w:szCs w:val="36"/>
          <w:lang w:val="nl-NL" w:eastAsia="nl-NL"/>
        </w:rPr>
        <w:t xml:space="preserve">Deelkwalificatie van Basketballtrainer-coach 2 </w:t>
      </w:r>
    </w:p>
    <w:p w14:paraId="313253E3" w14:textId="72C8ECBA" w:rsidR="0009503D" w:rsidRDefault="0009503D" w:rsidP="0009503D">
      <w:pPr>
        <w:spacing w:after="0"/>
        <w:rPr>
          <w:rFonts w:ascii="Norwester" w:eastAsia="Calibri" w:hAnsi="Norwester" w:cs="Arial"/>
          <w:b/>
          <w:color w:val="0070C0"/>
          <w:sz w:val="36"/>
          <w:szCs w:val="36"/>
          <w:lang w:val="nl-NL" w:eastAsia="nl-NL"/>
        </w:rPr>
      </w:pPr>
    </w:p>
    <w:p w14:paraId="212E7D6E" w14:textId="77777777" w:rsidR="0009503D" w:rsidRPr="0009503D" w:rsidRDefault="0009503D" w:rsidP="0009503D">
      <w:pPr>
        <w:spacing w:after="0"/>
        <w:rPr>
          <w:rFonts w:ascii="Norwester" w:eastAsia="Calibri" w:hAnsi="Norwester" w:cs="Arial"/>
          <w:b/>
          <w:color w:val="0070C0"/>
          <w:sz w:val="36"/>
          <w:szCs w:val="36"/>
          <w:lang w:val="nl-NL" w:eastAsia="nl-NL"/>
        </w:rPr>
      </w:pPr>
    </w:p>
    <w:p w14:paraId="49CC3C18" w14:textId="77777777" w:rsidR="0009503D" w:rsidRPr="0009503D" w:rsidRDefault="0009503D" w:rsidP="0009503D">
      <w:pPr>
        <w:keepNext/>
        <w:keepLines/>
        <w:spacing w:before="320" w:after="0" w:line="240" w:lineRule="auto"/>
        <w:outlineLvl w:val="1"/>
        <w:rPr>
          <w:rFonts w:ascii="Norwester" w:eastAsia="Times New Roman" w:hAnsi="Norwester" w:cs="Arial"/>
          <w:b/>
          <w:bCs/>
          <w:color w:val="ED7D31" w:themeColor="accent2"/>
          <w:sz w:val="28"/>
          <w:szCs w:val="28"/>
          <w:lang w:val="nl-NL" w:eastAsia="nl-NL"/>
        </w:rPr>
      </w:pPr>
      <w:bookmarkStart w:id="6" w:name="_Toc341369396"/>
      <w:bookmarkStart w:id="7" w:name="_Toc344120844"/>
      <w:bookmarkStart w:id="8" w:name="_Toc350416313"/>
      <w:r w:rsidRPr="0009503D">
        <w:rPr>
          <w:rFonts w:ascii="Norwester" w:eastAsia="Times New Roman" w:hAnsi="Norwester" w:cs="Arial"/>
          <w:b/>
          <w:bCs/>
          <w:color w:val="ED7D31" w:themeColor="accent2"/>
          <w:sz w:val="28"/>
          <w:szCs w:val="28"/>
          <w:lang w:val="nl-NL" w:eastAsia="nl-NL"/>
        </w:rPr>
        <w:t>Inleiding</w:t>
      </w:r>
      <w:bookmarkEnd w:id="6"/>
      <w:bookmarkEnd w:id="7"/>
      <w:bookmarkEnd w:id="8"/>
      <w:r w:rsidRPr="0009503D">
        <w:rPr>
          <w:rFonts w:ascii="Norwester" w:eastAsia="Times New Roman" w:hAnsi="Norwester" w:cs="Arial"/>
          <w:b/>
          <w:bCs/>
          <w:color w:val="ED7D31" w:themeColor="accent2"/>
          <w:sz w:val="28"/>
          <w:szCs w:val="28"/>
          <w:lang w:val="nl-NL" w:eastAsia="nl-NL"/>
        </w:rPr>
        <w:t xml:space="preserve"> </w:t>
      </w:r>
    </w:p>
    <w:p w14:paraId="3B2A2FA6" w14:textId="77777777" w:rsidR="0009503D" w:rsidRPr="0009503D" w:rsidRDefault="0009503D" w:rsidP="0009503D">
      <w:pPr>
        <w:spacing w:after="0"/>
        <w:rPr>
          <w:rFonts w:ascii="IBM Plex Mono" w:eastAsia="Calibri" w:hAnsi="IBM Plex Mono" w:cs="Segoe UI"/>
          <w:sz w:val="17"/>
          <w:szCs w:val="17"/>
          <w:lang w:val="nl-NL" w:eastAsia="nl-NL"/>
        </w:rPr>
      </w:pPr>
    </w:p>
    <w:p w14:paraId="5C72BF5B"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Om het door de </w:t>
      </w:r>
      <w:r w:rsidRPr="0009503D">
        <w:rPr>
          <w:rFonts w:ascii="IBM Plex Mono" w:eastAsia="Calibri" w:hAnsi="IBM Plex Mono" w:cs="Arial"/>
          <w:sz w:val="18"/>
          <w:szCs w:val="18"/>
          <w:lang w:val="nl-NL"/>
        </w:rPr>
        <w:t>Nederlandse Basketball Bond</w:t>
      </w:r>
      <w:r w:rsidRPr="0009503D">
        <w:rPr>
          <w:rFonts w:ascii="IBM Plex Mono" w:eastAsia="Calibri" w:hAnsi="IBM Plex Mono" w:cs="Arial"/>
          <w:sz w:val="18"/>
          <w:szCs w:val="18"/>
          <w:lang w:val="nl-NL" w:eastAsia="nl-NL"/>
        </w:rPr>
        <w:t xml:space="preserve"> en NOC*NSF erkende diploma Basketballtrainer-coach 2 te behalen, moet je drie kerntaken op niveau 2 beheersen. Door met succes een proeve van bekwaamheid (PVB) af te leggen, toon je aan dat je een kerntaak beheerst. </w:t>
      </w:r>
    </w:p>
    <w:p w14:paraId="3923EDE9" w14:textId="77777777" w:rsidR="0009503D" w:rsidRPr="0009503D" w:rsidRDefault="0009503D" w:rsidP="0009503D">
      <w:pPr>
        <w:spacing w:after="0"/>
        <w:rPr>
          <w:rFonts w:ascii="IBM Plex Mono" w:eastAsia="Calibri" w:hAnsi="IBM Plex Mono" w:cs="Arial"/>
          <w:sz w:val="18"/>
          <w:szCs w:val="18"/>
          <w:lang w:val="nl-NL" w:eastAsia="nl-NL"/>
        </w:rPr>
      </w:pPr>
    </w:p>
    <w:p w14:paraId="326AD40B" w14:textId="77777777" w:rsidR="0009503D" w:rsidRPr="0009503D" w:rsidRDefault="0009503D" w:rsidP="0009503D">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9" w:name="_Toc341369397"/>
      <w:bookmarkStart w:id="10" w:name="_Toc344120845"/>
      <w:bookmarkStart w:id="11" w:name="_Toc350416314"/>
      <w:r w:rsidRPr="0009503D">
        <w:rPr>
          <w:rFonts w:ascii="Norwester" w:eastAsia="Times New Roman" w:hAnsi="Norwester" w:cs="Arial"/>
          <w:b/>
          <w:bCs/>
          <w:color w:val="ED7D31" w:themeColor="accent2"/>
          <w:lang w:val="nl-NL" w:eastAsia="nl-NL"/>
        </w:rPr>
        <w:t>Doelstelling</w:t>
      </w:r>
      <w:bookmarkEnd w:id="9"/>
      <w:bookmarkEnd w:id="10"/>
      <w:bookmarkEnd w:id="11"/>
      <w:r w:rsidRPr="0009503D">
        <w:rPr>
          <w:rFonts w:ascii="Norwester" w:eastAsia="Times New Roman" w:hAnsi="Norwester" w:cs="Arial"/>
          <w:b/>
          <w:bCs/>
          <w:color w:val="ED7D31" w:themeColor="accent2"/>
          <w:lang w:val="nl-NL" w:eastAsia="nl-NL"/>
        </w:rPr>
        <w:t xml:space="preserve"> </w:t>
      </w:r>
    </w:p>
    <w:p w14:paraId="47558003" w14:textId="77777777" w:rsidR="0009503D" w:rsidRPr="0009503D" w:rsidRDefault="0009503D" w:rsidP="0009503D">
      <w:pPr>
        <w:spacing w:after="0"/>
        <w:ind w:left="360"/>
        <w:rPr>
          <w:rFonts w:ascii="IBM Plex Mono" w:eastAsia="Calibri" w:hAnsi="IBM Plex Mono" w:cs="Arial"/>
          <w:sz w:val="18"/>
          <w:szCs w:val="18"/>
          <w:lang w:val="nl-NL" w:eastAsia="nl-NL"/>
        </w:rPr>
      </w:pPr>
    </w:p>
    <w:p w14:paraId="361CE103"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Deze PVB heeft betrekking op kerntaak 2.1, het geven van trainingen. Met deze PVB laat je  in de praktijk zien dat je: </w:t>
      </w:r>
    </w:p>
    <w:p w14:paraId="0CF0F57A" w14:textId="77777777" w:rsidR="0009503D" w:rsidRPr="0009503D" w:rsidRDefault="0009503D" w:rsidP="0009503D">
      <w:pPr>
        <w:numPr>
          <w:ilvl w:val="0"/>
          <w:numId w:val="14"/>
        </w:numPr>
        <w:spacing w:after="0" w:line="240" w:lineRule="auto"/>
        <w:contextualSpacing/>
        <w:rPr>
          <w:rFonts w:ascii="IBM Plex Mono" w:eastAsia="Calibri" w:hAnsi="IBM Plex Mono" w:cs="Arial"/>
          <w:sz w:val="18"/>
          <w:szCs w:val="18"/>
          <w:lang w:val="nl-NL"/>
        </w:rPr>
      </w:pPr>
      <w:r w:rsidRPr="0009503D">
        <w:rPr>
          <w:rFonts w:ascii="IBM Plex Mono" w:eastAsia="Calibri" w:hAnsi="IBM Plex Mono" w:cs="Arial"/>
          <w:sz w:val="18"/>
          <w:szCs w:val="18"/>
          <w:lang w:val="nl-NL"/>
        </w:rPr>
        <w:t>basketballers kunt begeleiden bij een training;</w:t>
      </w:r>
    </w:p>
    <w:p w14:paraId="13060471" w14:textId="77777777" w:rsidR="0009503D" w:rsidRPr="0009503D" w:rsidRDefault="0009503D" w:rsidP="0009503D">
      <w:pPr>
        <w:numPr>
          <w:ilvl w:val="0"/>
          <w:numId w:val="14"/>
        </w:numPr>
        <w:spacing w:after="0" w:line="240" w:lineRule="auto"/>
        <w:contextualSpacing/>
        <w:rPr>
          <w:rFonts w:ascii="IBM Plex Mono" w:eastAsia="Calibri" w:hAnsi="IBM Plex Mono" w:cs="Arial"/>
          <w:sz w:val="18"/>
          <w:szCs w:val="18"/>
          <w:lang w:val="nl-NL"/>
        </w:rPr>
      </w:pPr>
      <w:r w:rsidRPr="0009503D">
        <w:rPr>
          <w:rFonts w:ascii="IBM Plex Mono" w:eastAsia="Calibri" w:hAnsi="IBM Plex Mono" w:cs="Arial"/>
          <w:sz w:val="18"/>
          <w:szCs w:val="18"/>
          <w:lang w:val="nl-NL"/>
        </w:rPr>
        <w:t>jezelf kunt voorbereiden op het geven van een training;</w:t>
      </w:r>
    </w:p>
    <w:p w14:paraId="68E52296" w14:textId="77777777" w:rsidR="0009503D" w:rsidRPr="0009503D" w:rsidRDefault="0009503D" w:rsidP="0009503D">
      <w:pPr>
        <w:numPr>
          <w:ilvl w:val="0"/>
          <w:numId w:val="14"/>
        </w:numPr>
        <w:spacing w:after="0" w:line="240" w:lineRule="auto"/>
        <w:contextualSpacing/>
        <w:rPr>
          <w:rFonts w:ascii="IBM Plex Mono" w:eastAsia="Calibri" w:hAnsi="IBM Plex Mono" w:cs="Arial"/>
          <w:sz w:val="18"/>
          <w:szCs w:val="18"/>
          <w:lang w:val="nl-NL"/>
        </w:rPr>
      </w:pPr>
      <w:r w:rsidRPr="0009503D">
        <w:rPr>
          <w:rFonts w:ascii="IBM Plex Mono" w:eastAsia="Calibri" w:hAnsi="IBM Plex Mono" w:cs="Arial"/>
          <w:sz w:val="18"/>
          <w:szCs w:val="18"/>
          <w:lang w:val="nl-NL"/>
        </w:rPr>
        <w:t>oefeningen kunt uitleggen;</w:t>
      </w:r>
    </w:p>
    <w:p w14:paraId="396CD5E5" w14:textId="77777777" w:rsidR="0009503D" w:rsidRPr="0009503D" w:rsidRDefault="0009503D" w:rsidP="0009503D">
      <w:pPr>
        <w:numPr>
          <w:ilvl w:val="0"/>
          <w:numId w:val="14"/>
        </w:numPr>
        <w:spacing w:after="0" w:line="240" w:lineRule="auto"/>
        <w:contextualSpacing/>
        <w:rPr>
          <w:rFonts w:ascii="IBM Plex Mono" w:eastAsia="Calibri" w:hAnsi="IBM Plex Mono" w:cs="Arial"/>
          <w:sz w:val="18"/>
          <w:szCs w:val="18"/>
          <w:lang w:val="nl-NL"/>
        </w:rPr>
      </w:pPr>
      <w:r w:rsidRPr="0009503D">
        <w:rPr>
          <w:rFonts w:ascii="IBM Plex Mono" w:eastAsia="Calibri" w:hAnsi="IBM Plex Mono" w:cs="Arial"/>
          <w:sz w:val="18"/>
          <w:szCs w:val="18"/>
          <w:lang w:val="nl-NL"/>
        </w:rPr>
        <w:t xml:space="preserve">onderdelen van een training kunt uitvoeren. </w:t>
      </w:r>
    </w:p>
    <w:p w14:paraId="1F568045" w14:textId="77777777" w:rsidR="0009503D" w:rsidRPr="0009503D" w:rsidRDefault="0009503D" w:rsidP="0009503D">
      <w:pPr>
        <w:spacing w:after="0" w:line="240" w:lineRule="auto"/>
        <w:ind w:left="360"/>
        <w:rPr>
          <w:rFonts w:ascii="IBM Plex Mono" w:eastAsia="Calibri" w:hAnsi="IBM Plex Mono" w:cs="Arial"/>
          <w:sz w:val="18"/>
          <w:szCs w:val="18"/>
          <w:lang w:val="nl-NL"/>
        </w:rPr>
      </w:pPr>
    </w:p>
    <w:p w14:paraId="548394E2" w14:textId="77777777" w:rsidR="0009503D" w:rsidRPr="0009503D" w:rsidRDefault="0009503D" w:rsidP="0009503D">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2" w:name="_Toc341369398"/>
      <w:bookmarkStart w:id="13" w:name="_Toc344120846"/>
      <w:bookmarkStart w:id="14" w:name="_Toc350416315"/>
      <w:r w:rsidRPr="0009503D">
        <w:rPr>
          <w:rFonts w:ascii="Norwester" w:eastAsia="Times New Roman" w:hAnsi="Norwester" w:cs="Arial"/>
          <w:b/>
          <w:bCs/>
          <w:color w:val="ED7D31" w:themeColor="accent2"/>
          <w:lang w:val="nl-NL" w:eastAsia="nl-NL"/>
        </w:rPr>
        <w:t>Opdracht</w:t>
      </w:r>
      <w:bookmarkEnd w:id="12"/>
      <w:bookmarkEnd w:id="13"/>
      <w:bookmarkEnd w:id="14"/>
    </w:p>
    <w:p w14:paraId="56F37652" w14:textId="77777777" w:rsidR="0009503D" w:rsidRPr="0009503D" w:rsidRDefault="0009503D" w:rsidP="0009503D">
      <w:pPr>
        <w:spacing w:after="0"/>
        <w:rPr>
          <w:rFonts w:ascii="IBM Plex Mono" w:eastAsia="Calibri" w:hAnsi="IBM Plex Mono" w:cs="Arial"/>
          <w:sz w:val="18"/>
          <w:szCs w:val="18"/>
          <w:lang w:val="nl-NL" w:eastAsia="nl-NL"/>
        </w:rPr>
      </w:pPr>
    </w:p>
    <w:p w14:paraId="550F07EC"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De algemene opdracht voor deze PVB is: ‘Geef (een deel van) een training’. Deze opdracht voer je uit aan de hand van vier deelopdrachten. </w:t>
      </w:r>
    </w:p>
    <w:p w14:paraId="3CAFC44C" w14:textId="77777777" w:rsidR="0009503D" w:rsidRPr="0009503D" w:rsidRDefault="0009503D" w:rsidP="0009503D">
      <w:pPr>
        <w:spacing w:after="0"/>
        <w:rPr>
          <w:rFonts w:ascii="IBM Plex Mono" w:eastAsia="Calibri" w:hAnsi="IBM Plex Mono" w:cs="Arial"/>
          <w:sz w:val="18"/>
          <w:szCs w:val="18"/>
          <w:lang w:val="nl-NL" w:eastAsia="nl-NL"/>
        </w:rPr>
      </w:pPr>
    </w:p>
    <w:p w14:paraId="3E0A701A"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De vier deelopdrachten hebben betrekking op de volgende werkprocessen: </w:t>
      </w:r>
    </w:p>
    <w:p w14:paraId="317B5CC7" w14:textId="77777777" w:rsidR="0009503D" w:rsidRPr="0009503D" w:rsidRDefault="0009503D" w:rsidP="0009503D">
      <w:pPr>
        <w:spacing w:after="0" w:line="240" w:lineRule="auto"/>
        <w:ind w:left="284" w:hanging="284"/>
        <w:rPr>
          <w:rFonts w:ascii="IBM Plex Mono" w:eastAsia="Calibri" w:hAnsi="IBM Plex Mono" w:cs="Arial"/>
          <w:sz w:val="18"/>
          <w:szCs w:val="18"/>
          <w:lang w:val="nl-NL"/>
        </w:rPr>
      </w:pPr>
      <w:r w:rsidRPr="0009503D">
        <w:rPr>
          <w:rFonts w:ascii="IBM Plex Mono" w:eastAsia="Calibri" w:hAnsi="IBM Plex Mono" w:cs="Arial"/>
          <w:sz w:val="18"/>
          <w:szCs w:val="18"/>
          <w:lang w:val="nl-NL"/>
        </w:rPr>
        <w:t>2.1.1 Begeleidt basketballers bij trainingen;</w:t>
      </w:r>
    </w:p>
    <w:p w14:paraId="64A31522" w14:textId="77777777" w:rsidR="0009503D" w:rsidRPr="0009503D" w:rsidRDefault="0009503D" w:rsidP="0009503D">
      <w:pPr>
        <w:spacing w:after="0" w:line="240" w:lineRule="auto"/>
        <w:ind w:left="284" w:hanging="284"/>
        <w:rPr>
          <w:rFonts w:ascii="IBM Plex Mono" w:eastAsia="Calibri" w:hAnsi="IBM Plex Mono" w:cs="Arial"/>
          <w:sz w:val="18"/>
          <w:szCs w:val="18"/>
          <w:lang w:val="nl-NL"/>
        </w:rPr>
      </w:pPr>
      <w:r w:rsidRPr="0009503D">
        <w:rPr>
          <w:rFonts w:ascii="IBM Plex Mono" w:eastAsia="Calibri" w:hAnsi="IBM Plex Mono" w:cs="Arial"/>
          <w:sz w:val="18"/>
          <w:szCs w:val="18"/>
          <w:lang w:val="nl-NL"/>
        </w:rPr>
        <w:t>2.1.2 Bereidt zich voor op trainingen;</w:t>
      </w:r>
    </w:p>
    <w:p w14:paraId="5F6EA732" w14:textId="77777777" w:rsidR="0009503D" w:rsidRPr="0009503D" w:rsidRDefault="0009503D" w:rsidP="0009503D">
      <w:pPr>
        <w:spacing w:after="0" w:line="240" w:lineRule="auto"/>
        <w:ind w:left="284" w:hanging="284"/>
        <w:rPr>
          <w:rFonts w:ascii="IBM Plex Mono" w:eastAsia="Calibri" w:hAnsi="IBM Plex Mono" w:cs="Arial"/>
          <w:sz w:val="18"/>
          <w:szCs w:val="18"/>
          <w:lang w:val="nl-NL"/>
        </w:rPr>
      </w:pPr>
      <w:r w:rsidRPr="0009503D">
        <w:rPr>
          <w:rFonts w:ascii="IBM Plex Mono" w:eastAsia="Calibri" w:hAnsi="IBM Plex Mono" w:cs="Arial"/>
          <w:sz w:val="18"/>
          <w:szCs w:val="18"/>
          <w:lang w:val="nl-NL"/>
        </w:rPr>
        <w:t>2.1.3 Legt oefeningen uit;</w:t>
      </w:r>
    </w:p>
    <w:p w14:paraId="33110DF2" w14:textId="77777777" w:rsidR="0009503D" w:rsidRPr="0009503D" w:rsidRDefault="0009503D" w:rsidP="0009503D">
      <w:pPr>
        <w:spacing w:after="0" w:line="240" w:lineRule="auto"/>
        <w:ind w:left="284" w:hanging="284"/>
        <w:rPr>
          <w:rFonts w:ascii="IBM Plex Mono" w:eastAsia="Calibri" w:hAnsi="IBM Plex Mono" w:cs="Arial"/>
          <w:sz w:val="18"/>
          <w:szCs w:val="18"/>
          <w:lang w:val="nl-NL"/>
        </w:rPr>
      </w:pPr>
      <w:r w:rsidRPr="0009503D">
        <w:rPr>
          <w:rFonts w:ascii="IBM Plex Mono" w:eastAsia="Calibri" w:hAnsi="IBM Plex Mono" w:cs="Arial"/>
          <w:sz w:val="18"/>
          <w:szCs w:val="18"/>
          <w:lang w:val="nl-NL"/>
        </w:rPr>
        <w:t>2.1.4 Voert onderdelen van trainingen uit.</w:t>
      </w:r>
    </w:p>
    <w:p w14:paraId="3050BC28" w14:textId="77777777" w:rsidR="0009503D" w:rsidRPr="0009503D" w:rsidRDefault="0009503D" w:rsidP="0009503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rPr>
          <w:rFonts w:ascii="Norwester" w:eastAsia="Calibri" w:hAnsi="Norwester" w:cs="Arial"/>
          <w:color w:val="ED7D31" w:themeColor="accent2"/>
          <w:lang w:val="nl-NL"/>
        </w:rPr>
      </w:pPr>
    </w:p>
    <w:p w14:paraId="244F09B3" w14:textId="77777777" w:rsidR="0009503D" w:rsidRPr="0009503D" w:rsidRDefault="0009503D" w:rsidP="0009503D">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15" w:name="_Toc341369399"/>
      <w:bookmarkStart w:id="16" w:name="_Toc344120847"/>
      <w:bookmarkStart w:id="17" w:name="_Toc350416316"/>
      <w:r w:rsidRPr="0009503D">
        <w:rPr>
          <w:rFonts w:ascii="Norwester" w:eastAsia="Times New Roman" w:hAnsi="Norwester" w:cs="Arial"/>
          <w:b/>
          <w:bCs/>
          <w:color w:val="ED7D31" w:themeColor="accent2"/>
          <w:lang w:val="nl-NL" w:eastAsia="nl-NL"/>
        </w:rPr>
        <w:t>Eisen voor toelating PVB</w:t>
      </w:r>
      <w:bookmarkEnd w:id="15"/>
      <w:bookmarkEnd w:id="16"/>
      <w:bookmarkEnd w:id="17"/>
      <w:r w:rsidRPr="0009503D">
        <w:rPr>
          <w:rFonts w:ascii="Norwester" w:eastAsia="Times New Roman" w:hAnsi="Norwester" w:cs="Arial"/>
          <w:b/>
          <w:bCs/>
          <w:color w:val="ED7D31" w:themeColor="accent2"/>
          <w:lang w:val="nl-NL" w:eastAsia="nl-NL"/>
        </w:rPr>
        <w:t xml:space="preserve"> </w:t>
      </w:r>
    </w:p>
    <w:p w14:paraId="0733D03A" w14:textId="77777777" w:rsidR="0009503D" w:rsidRPr="0009503D" w:rsidRDefault="0009503D" w:rsidP="0009503D">
      <w:pPr>
        <w:spacing w:after="0"/>
        <w:rPr>
          <w:rFonts w:ascii="IBM Plex Mono" w:eastAsia="Calibri" w:hAnsi="IBM Plex Mono" w:cs="Arial"/>
          <w:sz w:val="18"/>
          <w:szCs w:val="18"/>
          <w:lang w:val="nl-NL" w:eastAsia="nl-NL"/>
        </w:rPr>
      </w:pPr>
    </w:p>
    <w:p w14:paraId="69C7FD63" w14:textId="77777777" w:rsidR="0009503D" w:rsidRPr="0009503D" w:rsidRDefault="0009503D" w:rsidP="0009503D">
      <w:pPr>
        <w:spacing w:after="0"/>
        <w:rPr>
          <w:rFonts w:ascii="IBM Plex Mono" w:eastAsia="Calibri" w:hAnsi="IBM Plex Mono" w:cs="Arial"/>
          <w:sz w:val="18"/>
          <w:szCs w:val="18"/>
          <w:lang w:val="nl-NL" w:eastAsia="nl-NL"/>
        </w:rPr>
      </w:pPr>
      <w:bookmarkStart w:id="18" w:name="_Toc341369400"/>
      <w:bookmarkStart w:id="19" w:name="_Toc344120848"/>
      <w:bookmarkStart w:id="20" w:name="_Toc350416317"/>
      <w:r w:rsidRPr="0009503D">
        <w:rPr>
          <w:rFonts w:ascii="IBM Plex Mono" w:eastAsia="Calibri" w:hAnsi="IBM Plex Mono" w:cs="Arial"/>
          <w:sz w:val="18"/>
          <w:szCs w:val="18"/>
          <w:lang w:val="nl-NL" w:eastAsia="nl-NL"/>
        </w:rPr>
        <w:t xml:space="preserve">Je wordt toegelaten tot de PVB als je voldoet aan de volgende eisen: </w:t>
      </w:r>
    </w:p>
    <w:p w14:paraId="3850A146" w14:textId="77777777" w:rsidR="0009503D" w:rsidRPr="0009503D" w:rsidRDefault="0009503D" w:rsidP="0009503D">
      <w:pPr>
        <w:numPr>
          <w:ilvl w:val="0"/>
          <w:numId w:val="12"/>
        </w:numPr>
        <w:spacing w:after="0" w:line="240" w:lineRule="auto"/>
        <w:rPr>
          <w:rFonts w:ascii="IBM Plex Mono" w:eastAsia="Calibri" w:hAnsi="IBM Plex Mono" w:cs="Arial"/>
          <w:sz w:val="18"/>
          <w:szCs w:val="18"/>
          <w:lang w:val="nl-NL"/>
        </w:rPr>
      </w:pPr>
      <w:r w:rsidRPr="0009503D">
        <w:rPr>
          <w:rFonts w:ascii="IBM Plex Mono" w:eastAsia="Calibri" w:hAnsi="IBM Plex Mono" w:cs="Arial"/>
          <w:sz w:val="18"/>
          <w:szCs w:val="18"/>
          <w:lang w:val="nl-NL"/>
        </w:rPr>
        <w:t>je bent minstens 14 jaar oud;</w:t>
      </w:r>
    </w:p>
    <w:p w14:paraId="0847B9E6" w14:textId="77777777" w:rsidR="0009503D" w:rsidRPr="0009503D" w:rsidRDefault="0009503D" w:rsidP="0009503D">
      <w:pPr>
        <w:numPr>
          <w:ilvl w:val="0"/>
          <w:numId w:val="12"/>
        </w:numPr>
        <w:spacing w:after="0" w:line="240" w:lineRule="auto"/>
        <w:rPr>
          <w:rFonts w:ascii="IBM Plex Mono" w:eastAsia="Calibri" w:hAnsi="IBM Plex Mono" w:cs="Arial"/>
          <w:sz w:val="18"/>
          <w:szCs w:val="18"/>
          <w:lang w:val="nl-NL"/>
        </w:rPr>
      </w:pPr>
      <w:r w:rsidRPr="0009503D">
        <w:rPr>
          <w:rFonts w:ascii="IBM Plex Mono" w:eastAsia="Calibri" w:hAnsi="IBM Plex Mono" w:cs="Arial"/>
          <w:sz w:val="18"/>
          <w:szCs w:val="18"/>
          <w:lang w:val="nl-NL"/>
        </w:rPr>
        <w:t xml:space="preserve">je </w:t>
      </w:r>
      <w:r w:rsidRPr="0009503D">
        <w:rPr>
          <w:rFonts w:ascii="IBM Plex Mono" w:eastAsia="Calibri" w:hAnsi="IBM Plex Mono" w:cs="Arial"/>
          <w:sz w:val="18"/>
          <w:szCs w:val="18"/>
          <w:lang w:val="nl-NL" w:eastAsia="nl-NL"/>
        </w:rPr>
        <w:t>bent lid van een bij NOC*NSF aangesloten sportbond</w:t>
      </w:r>
      <w:r w:rsidRPr="0009503D">
        <w:rPr>
          <w:rFonts w:ascii="IBM Plex Mono" w:eastAsia="Calibri" w:hAnsi="IBM Plex Mono" w:cs="Arial"/>
          <w:noProof/>
          <w:sz w:val="18"/>
          <w:szCs w:val="18"/>
          <w:lang w:val="nl-NL"/>
        </w:rPr>
        <w:t>;</w:t>
      </w:r>
    </w:p>
    <w:p w14:paraId="42B35A43" w14:textId="77777777" w:rsidR="0009503D" w:rsidRPr="0009503D" w:rsidRDefault="0009503D" w:rsidP="0009503D">
      <w:pPr>
        <w:numPr>
          <w:ilvl w:val="0"/>
          <w:numId w:val="12"/>
        </w:numPr>
        <w:spacing w:after="0" w:line="240" w:lineRule="auto"/>
        <w:rPr>
          <w:rFonts w:ascii="IBM Plex Mono" w:eastAsia="Calibri" w:hAnsi="IBM Plex Mono" w:cs="Arial"/>
          <w:sz w:val="18"/>
          <w:szCs w:val="18"/>
          <w:lang w:val="nl-NL"/>
        </w:rPr>
      </w:pPr>
      <w:r w:rsidRPr="0009503D">
        <w:rPr>
          <w:rFonts w:ascii="IBM Plex Mono" w:eastAsia="Calibri" w:hAnsi="IBM Plex Mono" w:cs="Arial"/>
          <w:noProof/>
          <w:sz w:val="18"/>
          <w:szCs w:val="18"/>
          <w:lang w:val="nl-NL"/>
        </w:rPr>
        <w:t>je hebt een give and go verklaring;</w:t>
      </w:r>
    </w:p>
    <w:p w14:paraId="759A8E89" w14:textId="77777777" w:rsidR="0009503D" w:rsidRPr="0009503D" w:rsidRDefault="0009503D" w:rsidP="0009503D">
      <w:pPr>
        <w:numPr>
          <w:ilvl w:val="0"/>
          <w:numId w:val="12"/>
        </w:numPr>
        <w:spacing w:after="0" w:line="240" w:lineRule="auto"/>
        <w:rPr>
          <w:rFonts w:ascii="IBM Plex Mono" w:eastAsia="Calibri" w:hAnsi="IBM Plex Mono" w:cs="Arial"/>
          <w:sz w:val="18"/>
          <w:szCs w:val="18"/>
          <w:lang w:val="nl-NL"/>
        </w:rPr>
      </w:pPr>
      <w:r w:rsidRPr="0009503D">
        <w:rPr>
          <w:rFonts w:ascii="IBM Plex Mono" w:eastAsia="Calibri" w:hAnsi="IBM Plex Mono" w:cs="Arial"/>
          <w:sz w:val="18"/>
          <w:szCs w:val="18"/>
          <w:lang w:val="nl-NL"/>
        </w:rPr>
        <w:t xml:space="preserve">je </w:t>
      </w:r>
      <w:r w:rsidRPr="0009503D">
        <w:rPr>
          <w:rFonts w:ascii="IBM Plex Mono" w:eastAsia="Calibri" w:hAnsi="IBM Plex Mono" w:cs="Arial"/>
          <w:sz w:val="18"/>
          <w:szCs w:val="18"/>
          <w:lang w:val="nl-NL" w:eastAsia="nl-NL"/>
        </w:rPr>
        <w:t>hebt inschrijfgeld voor de PVB betaald.</w:t>
      </w:r>
    </w:p>
    <w:p w14:paraId="455B0193" w14:textId="77777777" w:rsidR="0009503D" w:rsidRPr="0009503D" w:rsidRDefault="0009503D" w:rsidP="0009503D">
      <w:pPr>
        <w:spacing w:after="0" w:line="240" w:lineRule="auto"/>
        <w:ind w:left="360"/>
        <w:rPr>
          <w:rFonts w:ascii="IBM Plex Mono" w:eastAsia="Calibri" w:hAnsi="IBM Plex Mono" w:cs="Arial"/>
          <w:sz w:val="18"/>
          <w:szCs w:val="18"/>
          <w:lang w:val="nl-NL"/>
        </w:rPr>
      </w:pPr>
    </w:p>
    <w:p w14:paraId="4F583C25" w14:textId="77777777" w:rsidR="0009503D" w:rsidRPr="0009503D" w:rsidRDefault="0009503D" w:rsidP="0009503D">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r w:rsidRPr="0009503D">
        <w:rPr>
          <w:rFonts w:ascii="Norwester" w:eastAsia="Times New Roman" w:hAnsi="Norwester" w:cs="Arial"/>
          <w:b/>
          <w:bCs/>
          <w:color w:val="ED7D31" w:themeColor="accent2"/>
          <w:lang w:val="nl-NL" w:eastAsia="nl-NL"/>
        </w:rPr>
        <w:t>Onderdelen PVB</w:t>
      </w:r>
      <w:bookmarkEnd w:id="18"/>
      <w:bookmarkEnd w:id="19"/>
      <w:bookmarkEnd w:id="20"/>
      <w:r w:rsidRPr="0009503D">
        <w:rPr>
          <w:rFonts w:ascii="Norwester" w:eastAsia="Times New Roman" w:hAnsi="Norwester" w:cs="Arial"/>
          <w:b/>
          <w:bCs/>
          <w:color w:val="ED7D31" w:themeColor="accent2"/>
          <w:lang w:val="nl-NL" w:eastAsia="nl-NL"/>
        </w:rPr>
        <w:t xml:space="preserve"> </w:t>
      </w:r>
    </w:p>
    <w:p w14:paraId="070825D2" w14:textId="77777777" w:rsidR="0009503D" w:rsidRPr="0009503D" w:rsidRDefault="0009503D" w:rsidP="0009503D">
      <w:pPr>
        <w:spacing w:after="0"/>
        <w:rPr>
          <w:rFonts w:ascii="IBM Plex Mono" w:eastAsia="Calibri" w:hAnsi="IBM Plex Mono" w:cs="Arial"/>
          <w:sz w:val="18"/>
          <w:szCs w:val="18"/>
          <w:lang w:val="nl-NL" w:eastAsia="nl-NL"/>
        </w:rPr>
      </w:pPr>
    </w:p>
    <w:p w14:paraId="5E9F9C9D"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De PVB bestaat uit een portfoliobeoordeling door de PVB beoordelaar.. </w:t>
      </w:r>
    </w:p>
    <w:p w14:paraId="2C481D23" w14:textId="77777777" w:rsidR="0009503D" w:rsidRPr="0009503D" w:rsidRDefault="0009503D" w:rsidP="0009503D">
      <w:pPr>
        <w:spacing w:after="0"/>
        <w:rPr>
          <w:rFonts w:ascii="IBM Plex Mono" w:eastAsia="Calibri" w:hAnsi="IBM Plex Mono" w:cs="Arial"/>
          <w:sz w:val="18"/>
          <w:szCs w:val="18"/>
          <w:lang w:val="nl-NL" w:eastAsia="nl-NL"/>
        </w:rPr>
      </w:pPr>
    </w:p>
    <w:p w14:paraId="659282FB"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De beoordelingscriteria staan in het protocol van PVB 2.1. </w:t>
      </w:r>
    </w:p>
    <w:p w14:paraId="40B7CB06" w14:textId="77777777" w:rsidR="0009503D" w:rsidRPr="0009503D" w:rsidRDefault="0009503D" w:rsidP="0009503D">
      <w:pPr>
        <w:spacing w:after="0"/>
        <w:rPr>
          <w:rFonts w:ascii="IBM Plex Mono" w:eastAsia="Calibri" w:hAnsi="IBM Plex Mono" w:cs="Arial"/>
          <w:sz w:val="18"/>
          <w:szCs w:val="18"/>
          <w:lang w:val="nl-NL" w:eastAsia="nl-NL"/>
        </w:rPr>
      </w:pPr>
    </w:p>
    <w:p w14:paraId="65F477F9" w14:textId="77777777" w:rsidR="0009503D" w:rsidRPr="0009503D" w:rsidRDefault="0009503D" w:rsidP="0009503D">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21" w:name="_Toc341369401"/>
      <w:bookmarkStart w:id="22" w:name="_Toc344120849"/>
      <w:bookmarkStart w:id="23" w:name="_Toc350416318"/>
      <w:r w:rsidRPr="0009503D">
        <w:rPr>
          <w:rFonts w:ascii="Norwester" w:eastAsia="Times New Roman" w:hAnsi="Norwester" w:cs="Arial"/>
          <w:b/>
          <w:bCs/>
          <w:color w:val="ED7D31" w:themeColor="accent2"/>
          <w:lang w:val="nl-NL" w:eastAsia="nl-NL"/>
        </w:rPr>
        <w:t xml:space="preserve">Afnamecondities </w:t>
      </w:r>
      <w:bookmarkEnd w:id="21"/>
      <w:bookmarkEnd w:id="22"/>
      <w:bookmarkEnd w:id="23"/>
    </w:p>
    <w:p w14:paraId="6EAB80A4" w14:textId="77777777" w:rsidR="0009503D" w:rsidRPr="0009503D" w:rsidRDefault="0009503D" w:rsidP="0009503D">
      <w:pPr>
        <w:spacing w:after="0"/>
        <w:rPr>
          <w:rFonts w:ascii="IBM Plex Mono" w:eastAsia="Calibri" w:hAnsi="IBM Plex Mono" w:cs="Arial"/>
          <w:sz w:val="18"/>
          <w:szCs w:val="18"/>
          <w:lang w:val="nl-NL" w:eastAsia="nl-NL"/>
        </w:rPr>
      </w:pPr>
    </w:p>
    <w:p w14:paraId="44731714" w14:textId="075317E5" w:rsid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Je verzorgt een (deel van een) training onder directe verantwoordelijkheid van een hoger gekwalificeerde trainer-coach. De groep moet bestaan uit tenminste 8 spelers.</w:t>
      </w:r>
    </w:p>
    <w:p w14:paraId="19C855EE" w14:textId="3595459B" w:rsidR="0009503D" w:rsidRDefault="0009503D" w:rsidP="0009503D">
      <w:pPr>
        <w:spacing w:after="0"/>
        <w:rPr>
          <w:rFonts w:ascii="IBM Plex Mono" w:eastAsia="Calibri" w:hAnsi="IBM Plex Mono" w:cs="Arial"/>
          <w:sz w:val="18"/>
          <w:szCs w:val="18"/>
          <w:lang w:val="nl-NL" w:eastAsia="nl-NL"/>
        </w:rPr>
      </w:pPr>
    </w:p>
    <w:p w14:paraId="3A9C235A" w14:textId="1304F795" w:rsidR="0009503D" w:rsidRDefault="0009503D" w:rsidP="0009503D">
      <w:pPr>
        <w:spacing w:after="0"/>
        <w:rPr>
          <w:rFonts w:ascii="IBM Plex Mono" w:eastAsia="Calibri" w:hAnsi="IBM Plex Mono" w:cs="Arial"/>
          <w:sz w:val="18"/>
          <w:szCs w:val="18"/>
          <w:lang w:val="nl-NL" w:eastAsia="nl-NL"/>
        </w:rPr>
      </w:pPr>
    </w:p>
    <w:p w14:paraId="4E0D8566" w14:textId="77777777" w:rsidR="0009503D" w:rsidRPr="0009503D" w:rsidRDefault="0009503D" w:rsidP="0009503D">
      <w:pPr>
        <w:spacing w:after="0"/>
        <w:rPr>
          <w:rFonts w:ascii="IBM Plex Mono" w:eastAsia="Calibri" w:hAnsi="IBM Plex Mono" w:cs="Arial"/>
          <w:sz w:val="18"/>
          <w:szCs w:val="18"/>
          <w:lang w:val="nl-NL" w:eastAsia="nl-NL"/>
        </w:rPr>
      </w:pPr>
    </w:p>
    <w:p w14:paraId="0E492BB7" w14:textId="77777777" w:rsidR="0009503D" w:rsidRPr="0009503D" w:rsidRDefault="0009503D" w:rsidP="0009503D">
      <w:pPr>
        <w:spacing w:after="0"/>
        <w:rPr>
          <w:rFonts w:ascii="IBM Plex Mono" w:eastAsia="Calibri" w:hAnsi="IBM Plex Mono" w:cs="Arial"/>
          <w:sz w:val="18"/>
          <w:szCs w:val="18"/>
          <w:lang w:val="nl-NL" w:eastAsia="nl-NL"/>
        </w:rPr>
      </w:pPr>
    </w:p>
    <w:p w14:paraId="281ECFF7" w14:textId="77777777" w:rsidR="0009503D" w:rsidRPr="0009503D" w:rsidRDefault="0009503D" w:rsidP="0009503D">
      <w:pPr>
        <w:spacing w:after="0"/>
        <w:rPr>
          <w:rFonts w:ascii="Norwester" w:eastAsia="Calibri" w:hAnsi="Norwester" w:cs="Arial"/>
          <w:color w:val="ED7D31" w:themeColor="accent2"/>
          <w:lang w:val="nl-NL" w:eastAsia="nl-NL"/>
        </w:rPr>
      </w:pPr>
    </w:p>
    <w:p w14:paraId="411D1152" w14:textId="77777777" w:rsidR="0009503D" w:rsidRPr="0009503D" w:rsidRDefault="0009503D" w:rsidP="0009503D">
      <w:pPr>
        <w:keepNext/>
        <w:keepLines/>
        <w:numPr>
          <w:ilvl w:val="0"/>
          <w:numId w:val="13"/>
        </w:numPr>
        <w:spacing w:after="0" w:line="240" w:lineRule="auto"/>
        <w:outlineLvl w:val="1"/>
        <w:rPr>
          <w:rFonts w:ascii="Norwester" w:eastAsia="Times New Roman" w:hAnsi="Norwester" w:cs="Arial"/>
          <w:b/>
          <w:bCs/>
          <w:color w:val="ED7D31" w:themeColor="accent2"/>
          <w:lang w:val="nl-NL" w:eastAsia="nl-NL"/>
        </w:rPr>
      </w:pPr>
      <w:bookmarkStart w:id="24" w:name="_Toc341369402"/>
      <w:bookmarkStart w:id="25" w:name="_Toc344120850"/>
      <w:bookmarkStart w:id="26" w:name="_Toc350416319"/>
      <w:r w:rsidRPr="0009503D">
        <w:rPr>
          <w:rFonts w:ascii="Norwester" w:eastAsia="Times New Roman" w:hAnsi="Norwester" w:cs="Arial"/>
          <w:b/>
          <w:bCs/>
          <w:color w:val="ED7D31" w:themeColor="accent2"/>
          <w:lang w:val="nl-NL" w:eastAsia="nl-NL"/>
        </w:rPr>
        <w:t>Richtlijnen</w:t>
      </w:r>
      <w:bookmarkEnd w:id="24"/>
      <w:bookmarkEnd w:id="25"/>
      <w:bookmarkEnd w:id="26"/>
      <w:r w:rsidRPr="0009503D">
        <w:rPr>
          <w:rFonts w:ascii="Norwester" w:eastAsia="Times New Roman" w:hAnsi="Norwester" w:cs="Arial"/>
          <w:b/>
          <w:bCs/>
          <w:color w:val="ED7D31" w:themeColor="accent2"/>
          <w:lang w:val="nl-NL" w:eastAsia="nl-NL"/>
        </w:rPr>
        <w:t xml:space="preserve"> </w:t>
      </w:r>
    </w:p>
    <w:p w14:paraId="132E416C" w14:textId="77777777" w:rsidR="0009503D" w:rsidRPr="0009503D" w:rsidRDefault="0009503D" w:rsidP="0009503D">
      <w:pPr>
        <w:spacing w:after="0"/>
        <w:rPr>
          <w:rFonts w:ascii="IBM Plex Mono" w:eastAsia="Calibri" w:hAnsi="IBM Plex Mono" w:cs="Arial"/>
          <w:sz w:val="18"/>
          <w:szCs w:val="18"/>
          <w:lang w:val="nl-NL" w:eastAsia="nl-NL"/>
        </w:rPr>
      </w:pPr>
    </w:p>
    <w:p w14:paraId="70907C69" w14:textId="77777777" w:rsidR="0009503D" w:rsidRPr="0009503D" w:rsidRDefault="0009503D" w:rsidP="0009503D">
      <w:pPr>
        <w:keepNext/>
        <w:keepLines/>
        <w:numPr>
          <w:ilvl w:val="1"/>
          <w:numId w:val="13"/>
        </w:numPr>
        <w:spacing w:after="0" w:line="240" w:lineRule="auto"/>
        <w:outlineLvl w:val="2"/>
        <w:rPr>
          <w:rFonts w:ascii="IBM Plex Mono" w:eastAsia="Times New Roman" w:hAnsi="IBM Plex Mono" w:cs="Arial"/>
          <w:bCs/>
          <w:sz w:val="18"/>
          <w:szCs w:val="18"/>
          <w:lang w:val="nl-NL" w:eastAsia="nl-NL"/>
        </w:rPr>
      </w:pPr>
      <w:r w:rsidRPr="0009503D">
        <w:rPr>
          <w:rFonts w:ascii="IBM Plex Mono" w:eastAsia="Times New Roman" w:hAnsi="IBM Plex Mono" w:cs="Arial"/>
          <w:bCs/>
          <w:sz w:val="18"/>
          <w:szCs w:val="18"/>
          <w:lang w:val="nl-NL" w:eastAsia="nl-NL"/>
        </w:rPr>
        <w:t>Informatie</w:t>
      </w:r>
    </w:p>
    <w:p w14:paraId="7201C07A"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Informatie over de PVB staat in deze PVB-beschrijving, het  </w:t>
      </w:r>
      <w:proofErr w:type="spellStart"/>
      <w:r w:rsidRPr="0009503D">
        <w:rPr>
          <w:rFonts w:ascii="IBM Plex Mono" w:eastAsia="Calibri" w:hAnsi="IBM Plex Mono" w:cs="Arial"/>
          <w:sz w:val="18"/>
          <w:szCs w:val="18"/>
          <w:lang w:val="nl-NL" w:eastAsia="nl-NL"/>
        </w:rPr>
        <w:t>toetsplan</w:t>
      </w:r>
      <w:proofErr w:type="spellEnd"/>
      <w:r w:rsidRPr="0009503D">
        <w:rPr>
          <w:rFonts w:ascii="IBM Plex Mono" w:eastAsia="Calibri" w:hAnsi="IBM Plex Mono" w:cs="Arial"/>
          <w:sz w:val="18"/>
          <w:szCs w:val="18"/>
          <w:lang w:val="nl-NL" w:eastAsia="nl-NL"/>
        </w:rPr>
        <w:t xml:space="preserve"> voor kwalificatie Basketballtrainer-coach 2 en het </w:t>
      </w:r>
      <w:proofErr w:type="spellStart"/>
      <w:r w:rsidRPr="0009503D">
        <w:rPr>
          <w:rFonts w:ascii="IBM Plex Mono" w:eastAsia="Calibri" w:hAnsi="IBM Plex Mono" w:cs="Arial"/>
          <w:sz w:val="18"/>
          <w:szCs w:val="18"/>
          <w:lang w:val="nl-NL" w:eastAsia="nl-NL"/>
        </w:rPr>
        <w:t>Toetsreglement</w:t>
      </w:r>
      <w:proofErr w:type="spellEnd"/>
      <w:r w:rsidRPr="0009503D">
        <w:rPr>
          <w:rFonts w:ascii="IBM Plex Mono" w:eastAsia="Calibri" w:hAnsi="IBM Plex Mono" w:cs="Arial"/>
          <w:sz w:val="18"/>
          <w:szCs w:val="18"/>
          <w:lang w:val="nl-NL" w:eastAsia="nl-NL"/>
        </w:rPr>
        <w:t xml:space="preserve"> sport. Deze documenten zijn te vinden op </w:t>
      </w:r>
      <w:hyperlink r:id="rId11" w:history="1">
        <w:r w:rsidRPr="0009503D">
          <w:rPr>
            <w:rFonts w:ascii="IBM Plex Mono" w:eastAsia="Calibri" w:hAnsi="IBM Plex Mono" w:cs="Arial"/>
            <w:color w:val="0000FF"/>
            <w:sz w:val="18"/>
            <w:szCs w:val="18"/>
            <w:u w:val="single"/>
            <w:lang w:val="nl-NL" w:eastAsia="nl-NL"/>
          </w:rPr>
          <w:t>www.basketball.nl</w:t>
        </w:r>
      </w:hyperlink>
      <w:r w:rsidRPr="0009503D">
        <w:rPr>
          <w:rFonts w:ascii="IBM Plex Mono" w:eastAsia="Calibri" w:hAnsi="IBM Plex Mono" w:cs="Arial"/>
          <w:sz w:val="18"/>
          <w:szCs w:val="18"/>
          <w:lang w:val="nl-NL" w:eastAsia="nl-NL"/>
        </w:rPr>
        <w:t xml:space="preserve"> </w:t>
      </w:r>
    </w:p>
    <w:p w14:paraId="4841FDBC" w14:textId="77777777" w:rsidR="0009503D" w:rsidRPr="0009503D" w:rsidRDefault="0009503D" w:rsidP="0009503D">
      <w:pPr>
        <w:spacing w:after="0"/>
        <w:rPr>
          <w:rFonts w:ascii="IBM Plex Mono" w:eastAsia="Times New Roman" w:hAnsi="IBM Plex Mono" w:cs="Arial"/>
          <w:sz w:val="18"/>
          <w:szCs w:val="18"/>
          <w:lang w:val="nl-NL" w:eastAsia="nl-NL"/>
        </w:rPr>
      </w:pPr>
    </w:p>
    <w:p w14:paraId="26AFE10D"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Inschrijvingsprocedure</w:t>
      </w:r>
    </w:p>
    <w:p w14:paraId="44597BB3"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Je schrijft je in voor de PVB door het portfolio naar de </w:t>
      </w:r>
      <w:r w:rsidRPr="0009503D">
        <w:rPr>
          <w:rFonts w:ascii="IBM Plex Mono" w:eastAsia="Calibri" w:hAnsi="IBM Plex Mono" w:cs="Arial"/>
          <w:sz w:val="18"/>
          <w:szCs w:val="18"/>
          <w:lang w:val="nl-NL"/>
        </w:rPr>
        <w:t>Nederlandse Basketball Bond</w:t>
      </w:r>
      <w:r w:rsidRPr="0009503D">
        <w:rPr>
          <w:rFonts w:ascii="IBM Plex Mono" w:eastAsia="Calibri" w:hAnsi="IBM Plex Mono" w:cs="Arial"/>
          <w:sz w:val="18"/>
          <w:szCs w:val="18"/>
          <w:lang w:val="nl-NL" w:eastAsia="nl-NL"/>
        </w:rPr>
        <w:t xml:space="preserve"> te versturen. De medewerker opleidingen bevestigt namens de  toetsingscommissie schriftelijk de ontvangst van het portfolio en bevestigt daarmee de inschrijving voor de PVB.</w:t>
      </w:r>
    </w:p>
    <w:p w14:paraId="37EB62E9"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5C3E592A"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Voorbereiding kandidaat</w:t>
      </w:r>
    </w:p>
    <w:p w14:paraId="5EEF75E6"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Voor de portfoliobeoordeling wordt geen voorbereiding van je verwacht.</w:t>
      </w:r>
    </w:p>
    <w:p w14:paraId="238AEA00" w14:textId="77777777" w:rsidR="0009503D" w:rsidRPr="0009503D" w:rsidRDefault="0009503D" w:rsidP="0009503D">
      <w:pPr>
        <w:widowControl w:val="0"/>
        <w:tabs>
          <w:tab w:val="left" w:pos="6340"/>
        </w:tabs>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233FB5A1"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PVB-beoordelaar</w:t>
      </w:r>
    </w:p>
    <w:p w14:paraId="5E279ABB"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De PVB wordt afgenomen door één PVB-beoordelaar. De PVB-beoordelaar wordt aangewezen door de toetsingscommissie van de </w:t>
      </w:r>
      <w:r w:rsidRPr="0009503D">
        <w:rPr>
          <w:rFonts w:ascii="IBM Plex Mono" w:eastAsia="Calibri" w:hAnsi="IBM Plex Mono" w:cs="Arial"/>
          <w:sz w:val="18"/>
          <w:szCs w:val="18"/>
          <w:lang w:val="nl-NL"/>
        </w:rPr>
        <w:t>NBB.</w:t>
      </w:r>
    </w:p>
    <w:p w14:paraId="3067EF72"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1E59B764"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Beoordeling</w:t>
      </w:r>
    </w:p>
    <w:p w14:paraId="72DD3C09"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color w:val="FF0000"/>
          <w:sz w:val="18"/>
          <w:szCs w:val="18"/>
          <w:lang w:val="nl-NL" w:eastAsia="nl-NL"/>
        </w:rPr>
      </w:pPr>
      <w:r w:rsidRPr="0009503D">
        <w:rPr>
          <w:rFonts w:ascii="IBM Plex Mono" w:eastAsia="Calibri" w:hAnsi="IBM Plex Mono" w:cs="Arial"/>
          <w:sz w:val="18"/>
          <w:szCs w:val="18"/>
          <w:lang w:val="nl-NL" w:eastAsia="nl-NL"/>
        </w:rPr>
        <w:t xml:space="preserve">Beoordeling gebeurt aan de hand van de beoordelingscriteria die zijn opgenomen in het protocol. De beoordelingscriteria zijn geclusterd op basis van de werkprocessen. </w:t>
      </w:r>
    </w:p>
    <w:p w14:paraId="2C5514C4"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570A6178"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Normering</w:t>
      </w:r>
    </w:p>
    <w:p w14:paraId="444A1043"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Om te slagen moet de praktijkbeoordeling voldoende zijn. De praktijk is voldoende als op alle beoordelingscriteria 'voldaan' is gescoord.</w:t>
      </w:r>
    </w:p>
    <w:p w14:paraId="685EA1BF"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116FFA33"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Uitslag</w:t>
      </w:r>
    </w:p>
    <w:p w14:paraId="0FDE39E4"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De toetsingscommissie stelt de uitslag vast en bericht je binnen 15 werkdagen na de dag van de praktijkbeoordeling.</w:t>
      </w:r>
    </w:p>
    <w:p w14:paraId="5B5F9E9E"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p w14:paraId="7E54F57A"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 xml:space="preserve">Herkansing </w:t>
      </w:r>
    </w:p>
    <w:p w14:paraId="1C5A409C"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Voorgaande </w:t>
      </w:r>
      <w:proofErr w:type="spellStart"/>
      <w:r w:rsidRPr="0009503D">
        <w:rPr>
          <w:rFonts w:ascii="IBM Plex Mono" w:eastAsia="Calibri" w:hAnsi="IBM Plex Mono" w:cs="Arial"/>
          <w:sz w:val="18"/>
          <w:szCs w:val="18"/>
          <w:lang w:val="nl-NL" w:eastAsia="nl-NL"/>
        </w:rPr>
        <w:t>richtijnen</w:t>
      </w:r>
      <w:proofErr w:type="spellEnd"/>
      <w:r w:rsidRPr="0009503D">
        <w:rPr>
          <w:rFonts w:ascii="IBM Plex Mono" w:eastAsia="Calibri" w:hAnsi="IBM Plex Mono" w:cs="Arial"/>
          <w:sz w:val="18"/>
          <w:szCs w:val="18"/>
          <w:lang w:val="nl-NL" w:eastAsia="nl-NL"/>
        </w:rPr>
        <w:t xml:space="preserve"> zijn ook van toepassing op een herkansing. Het aantal herkansingen voor de PVB is maximaal twee. In totaal heb je dus drie kansen om PVB 2.1 te halen. Hierbij geldt dat er niet langer dan een jaar mag zitten tussen de eerste aanvraag en de laatste herkansing. </w:t>
      </w:r>
    </w:p>
    <w:p w14:paraId="4D6D5ABE" w14:textId="77777777" w:rsidR="0009503D" w:rsidRPr="0009503D" w:rsidRDefault="0009503D" w:rsidP="0009503D">
      <w:pPr>
        <w:spacing w:after="0"/>
        <w:rPr>
          <w:rFonts w:ascii="IBM Plex Mono" w:eastAsia="Calibri" w:hAnsi="IBM Plex Mono" w:cs="Arial"/>
          <w:sz w:val="18"/>
          <w:szCs w:val="18"/>
          <w:lang w:val="nl-NL" w:eastAsia="nl-NL"/>
        </w:rPr>
      </w:pPr>
    </w:p>
    <w:p w14:paraId="773EFC18" w14:textId="77777777" w:rsidR="0009503D" w:rsidRPr="0009503D" w:rsidRDefault="0009503D" w:rsidP="0009503D">
      <w:pPr>
        <w:keepNext/>
        <w:keepLines/>
        <w:numPr>
          <w:ilvl w:val="1"/>
          <w:numId w:val="13"/>
        </w:numPr>
        <w:spacing w:after="0" w:line="240" w:lineRule="auto"/>
        <w:outlineLvl w:val="2"/>
        <w:rPr>
          <w:rFonts w:ascii="Norwester" w:eastAsia="Times New Roman" w:hAnsi="Norwester" w:cs="Arial"/>
          <w:bCs/>
          <w:sz w:val="20"/>
          <w:szCs w:val="20"/>
          <w:lang w:val="nl-NL" w:eastAsia="nl-NL"/>
        </w:rPr>
      </w:pPr>
      <w:r w:rsidRPr="0009503D">
        <w:rPr>
          <w:rFonts w:ascii="Norwester" w:eastAsia="Times New Roman" w:hAnsi="Norwester" w:cs="Arial"/>
          <w:bCs/>
          <w:sz w:val="20"/>
          <w:szCs w:val="20"/>
          <w:lang w:val="nl-NL" w:eastAsia="nl-NL"/>
        </w:rPr>
        <w:t xml:space="preserve">Bezwaar of beroep </w:t>
      </w:r>
    </w:p>
    <w:p w14:paraId="465A1317" w14:textId="77777777" w:rsidR="0009503D" w:rsidRPr="0009503D" w:rsidRDefault="0009503D" w:rsidP="0009503D">
      <w:pPr>
        <w:spacing w:after="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Je kunt bij de toetsingscommissie bezwaar maken tegen de gang van zaken voorafgaand aan, tijdens en na de PVB-afname en/of de uitslag van de PVB. </w:t>
      </w:r>
    </w:p>
    <w:p w14:paraId="089B2244" w14:textId="77777777" w:rsidR="0009503D" w:rsidRPr="0009503D" w:rsidRDefault="0009503D" w:rsidP="0009503D">
      <w:pPr>
        <w:spacing w:after="0"/>
        <w:rPr>
          <w:rFonts w:ascii="IBM Plex Mono" w:eastAsia="Times New Roman" w:hAnsi="IBM Plex Mono" w:cs="Arial"/>
          <w:b/>
          <w:sz w:val="18"/>
          <w:szCs w:val="18"/>
          <w:lang w:val="nl-NL" w:eastAsia="nl-NL"/>
        </w:rPr>
      </w:pPr>
      <w:r w:rsidRPr="0009503D">
        <w:rPr>
          <w:rFonts w:ascii="IBM Plex Mono" w:eastAsia="Calibri"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09503D">
        <w:rPr>
          <w:rFonts w:ascii="IBM Plex Mono" w:eastAsia="Calibri" w:hAnsi="IBM Plex Mono" w:cs="Arial"/>
          <w:sz w:val="18"/>
          <w:szCs w:val="18"/>
          <w:lang w:val="nl-NL" w:eastAsia="nl-NL"/>
        </w:rPr>
        <w:t>Toetsreglement</w:t>
      </w:r>
      <w:proofErr w:type="spellEnd"/>
      <w:r w:rsidRPr="0009503D">
        <w:rPr>
          <w:rFonts w:ascii="IBM Plex Mono" w:eastAsia="Calibri" w:hAnsi="IBM Plex Mono" w:cs="Arial"/>
          <w:sz w:val="18"/>
          <w:szCs w:val="18"/>
          <w:lang w:val="nl-NL" w:eastAsia="nl-NL"/>
        </w:rPr>
        <w:t xml:space="preserve"> sport. </w:t>
      </w:r>
    </w:p>
    <w:p w14:paraId="427E3410" w14:textId="77777777" w:rsidR="0009503D" w:rsidRPr="0009503D" w:rsidRDefault="0009503D" w:rsidP="0009503D">
      <w:pPr>
        <w:rPr>
          <w:rFonts w:ascii="IBM Plex Mono" w:eastAsia="Calibri" w:hAnsi="IBM Plex Mono" w:cs="Arial"/>
          <w:b/>
          <w:sz w:val="17"/>
          <w:szCs w:val="17"/>
          <w:lang w:val="nl-NL" w:eastAsia="nl-NL"/>
        </w:rPr>
      </w:pPr>
    </w:p>
    <w:p w14:paraId="7EA02DD7" w14:textId="0F34F3EF" w:rsidR="0009503D" w:rsidRDefault="0009503D" w:rsidP="0009503D">
      <w:pPr>
        <w:rPr>
          <w:rFonts w:ascii="IBM Plex Mono" w:eastAsia="Calibri" w:hAnsi="IBM Plex Mono" w:cs="Arial"/>
          <w:b/>
          <w:sz w:val="17"/>
          <w:szCs w:val="17"/>
          <w:lang w:val="nl-NL" w:eastAsia="nl-NL"/>
        </w:rPr>
      </w:pPr>
    </w:p>
    <w:p w14:paraId="7D7EE1B3" w14:textId="07A593FB" w:rsidR="0009503D" w:rsidRDefault="0009503D" w:rsidP="0009503D">
      <w:pPr>
        <w:rPr>
          <w:rFonts w:ascii="IBM Plex Mono" w:eastAsia="Calibri" w:hAnsi="IBM Plex Mono" w:cs="Arial"/>
          <w:b/>
          <w:sz w:val="17"/>
          <w:szCs w:val="17"/>
          <w:lang w:val="nl-NL" w:eastAsia="nl-NL"/>
        </w:rPr>
      </w:pPr>
    </w:p>
    <w:p w14:paraId="762AB2B6" w14:textId="5F16E89A" w:rsidR="0009503D" w:rsidRDefault="0009503D" w:rsidP="0009503D">
      <w:pPr>
        <w:rPr>
          <w:rFonts w:ascii="IBM Plex Mono" w:eastAsia="Calibri" w:hAnsi="IBM Plex Mono" w:cs="Arial"/>
          <w:b/>
          <w:sz w:val="17"/>
          <w:szCs w:val="17"/>
          <w:lang w:val="nl-NL" w:eastAsia="nl-NL"/>
        </w:rPr>
      </w:pPr>
    </w:p>
    <w:p w14:paraId="0CE638C9" w14:textId="77777777" w:rsidR="0009503D" w:rsidRPr="0009503D" w:rsidRDefault="0009503D" w:rsidP="0009503D">
      <w:pPr>
        <w:rPr>
          <w:rFonts w:ascii="IBM Plex Mono" w:eastAsia="Calibri" w:hAnsi="IBM Plex Mono" w:cs="Arial"/>
          <w:b/>
          <w:sz w:val="17"/>
          <w:szCs w:val="17"/>
          <w:lang w:val="nl-NL" w:eastAsia="nl-NL"/>
        </w:rPr>
      </w:pPr>
    </w:p>
    <w:p w14:paraId="620B7DC0" w14:textId="77777777" w:rsidR="0009503D" w:rsidRPr="0009503D" w:rsidRDefault="0009503D" w:rsidP="0009503D">
      <w:pPr>
        <w:rPr>
          <w:rFonts w:ascii="IBM Plex Mono" w:eastAsia="Calibri" w:hAnsi="IBM Plex Mono" w:cs="Arial"/>
          <w:b/>
          <w:sz w:val="17"/>
          <w:szCs w:val="17"/>
          <w:lang w:val="nl-NL" w:eastAsia="nl-NL"/>
        </w:rPr>
      </w:pPr>
    </w:p>
    <w:bookmarkEnd w:id="3"/>
    <w:bookmarkEnd w:id="4"/>
    <w:bookmarkEnd w:id="5"/>
    <w:p w14:paraId="68FF5AA7" w14:textId="77777777" w:rsidR="0009503D" w:rsidRPr="0009503D" w:rsidRDefault="0009503D" w:rsidP="0009503D">
      <w:pPr>
        <w:keepNext/>
        <w:keepLines/>
        <w:spacing w:before="320"/>
        <w:jc w:val="center"/>
        <w:outlineLvl w:val="1"/>
        <w:rPr>
          <w:rFonts w:ascii="Norwester" w:eastAsia="Times New Roman" w:hAnsi="Norwester" w:cs="Arial"/>
          <w:bCs/>
          <w:i/>
          <w:color w:val="0070C0"/>
          <w:sz w:val="28"/>
          <w:szCs w:val="28"/>
          <w:lang w:val="nl-NL" w:eastAsia="nl-NL"/>
        </w:rPr>
      </w:pPr>
      <w:r w:rsidRPr="0009503D">
        <w:rPr>
          <w:rFonts w:ascii="Norwester" w:eastAsia="Times New Roman" w:hAnsi="Norwester" w:cs="Arial"/>
          <w:b/>
          <w:bCs/>
          <w:color w:val="0070C0"/>
          <w:sz w:val="28"/>
          <w:szCs w:val="28"/>
          <w:lang w:val="nl-NL" w:eastAsia="nl-NL"/>
        </w:rPr>
        <w:lastRenderedPageBreak/>
        <w:t xml:space="preserve">Protocol PVB 2.1  Geven van trainingen - </w:t>
      </w:r>
      <w:r w:rsidRPr="0009503D">
        <w:rPr>
          <w:rFonts w:ascii="Norwester" w:eastAsia="Times New Roman" w:hAnsi="Norwester" w:cs="Arial"/>
          <w:b/>
          <w:bCs/>
          <w:i/>
          <w:color w:val="0070C0"/>
          <w:sz w:val="28"/>
          <w:szCs w:val="28"/>
          <w:lang w:val="nl-NL" w:eastAsia="nl-NL"/>
        </w:rPr>
        <w:t>portfoliobeoordeling</w:t>
      </w:r>
    </w:p>
    <w:p w14:paraId="3F986589" w14:textId="77777777" w:rsidR="0009503D" w:rsidRPr="0009503D" w:rsidRDefault="0009503D" w:rsidP="0009503D">
      <w:pPr>
        <w:spacing w:after="0"/>
        <w:rPr>
          <w:rFonts w:ascii="IBM Plex Mono" w:eastAsia="Calibri" w:hAnsi="IBM Plex Mono" w:cs="Segoe UI"/>
          <w:sz w:val="17"/>
          <w:szCs w:val="17"/>
          <w:lang w:val="nl-NL" w:eastAsia="nl-NL"/>
        </w:rPr>
      </w:pPr>
    </w:p>
    <w:tbl>
      <w:tblPr>
        <w:tblStyle w:val="Tabelraster"/>
        <w:tblW w:w="10348" w:type="dxa"/>
        <w:tblInd w:w="-459" w:type="dxa"/>
        <w:tblLook w:val="04A0" w:firstRow="1" w:lastRow="0" w:firstColumn="1" w:lastColumn="0" w:noHBand="0" w:noVBand="1"/>
      </w:tblPr>
      <w:tblGrid>
        <w:gridCol w:w="5247"/>
        <w:gridCol w:w="5101"/>
      </w:tblGrid>
      <w:tr w:rsidR="0009503D" w:rsidRPr="0009503D" w14:paraId="11E2B150" w14:textId="77777777" w:rsidTr="00D8577E">
        <w:tc>
          <w:tcPr>
            <w:tcW w:w="5247" w:type="dxa"/>
          </w:tcPr>
          <w:p w14:paraId="547C0412"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Naam kandidaat:</w:t>
            </w:r>
          </w:p>
          <w:p w14:paraId="34B5156F" w14:textId="77777777" w:rsidR="0009503D" w:rsidRPr="0009503D" w:rsidRDefault="0009503D" w:rsidP="0009503D">
            <w:pPr>
              <w:spacing w:after="0"/>
              <w:rPr>
                <w:rFonts w:ascii="IBM Plex Mono" w:eastAsia="Calibri" w:hAnsi="IBM Plex Mono" w:cs="Arial"/>
                <w:b/>
                <w:sz w:val="18"/>
                <w:szCs w:val="18"/>
                <w:lang w:val="nl-NL" w:eastAsia="nl-NL"/>
              </w:rPr>
            </w:pPr>
          </w:p>
        </w:tc>
        <w:tc>
          <w:tcPr>
            <w:tcW w:w="5101" w:type="dxa"/>
          </w:tcPr>
          <w:p w14:paraId="22041692"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Datum PVB:</w:t>
            </w:r>
          </w:p>
        </w:tc>
      </w:tr>
      <w:tr w:rsidR="0009503D" w:rsidRPr="0009503D" w14:paraId="79FACD1E" w14:textId="77777777" w:rsidTr="00D8577E">
        <w:tc>
          <w:tcPr>
            <w:tcW w:w="5247" w:type="dxa"/>
          </w:tcPr>
          <w:p w14:paraId="40B90E79"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Geb. datum en plaats:</w:t>
            </w:r>
          </w:p>
          <w:p w14:paraId="166D0B94" w14:textId="77777777" w:rsidR="0009503D" w:rsidRPr="0009503D" w:rsidRDefault="0009503D" w:rsidP="0009503D">
            <w:pPr>
              <w:spacing w:after="0"/>
              <w:rPr>
                <w:rFonts w:ascii="IBM Plex Mono" w:eastAsia="Calibri" w:hAnsi="IBM Plex Mono" w:cs="Arial"/>
                <w:b/>
                <w:sz w:val="18"/>
                <w:szCs w:val="18"/>
                <w:lang w:val="nl-NL" w:eastAsia="nl-NL"/>
              </w:rPr>
            </w:pPr>
          </w:p>
        </w:tc>
        <w:tc>
          <w:tcPr>
            <w:tcW w:w="5101" w:type="dxa"/>
          </w:tcPr>
          <w:p w14:paraId="7061FB83"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PVB beoordelaar:</w:t>
            </w:r>
          </w:p>
        </w:tc>
      </w:tr>
      <w:tr w:rsidR="0009503D" w:rsidRPr="0009503D" w14:paraId="571042CB" w14:textId="77777777" w:rsidTr="00D8577E">
        <w:tc>
          <w:tcPr>
            <w:tcW w:w="5247" w:type="dxa"/>
          </w:tcPr>
          <w:p w14:paraId="259BF3E8" w14:textId="77777777" w:rsidR="0009503D" w:rsidRPr="0009503D" w:rsidRDefault="0009503D" w:rsidP="0009503D">
            <w:pPr>
              <w:spacing w:after="0"/>
              <w:rPr>
                <w:rFonts w:ascii="IBM Plex Mono" w:eastAsia="Calibri" w:hAnsi="IBM Plex Mono" w:cs="Arial"/>
                <w:b/>
                <w:sz w:val="18"/>
                <w:szCs w:val="18"/>
                <w:lang w:val="nl-NL" w:eastAsia="nl-NL"/>
              </w:rPr>
            </w:pPr>
          </w:p>
        </w:tc>
        <w:tc>
          <w:tcPr>
            <w:tcW w:w="5101" w:type="dxa"/>
          </w:tcPr>
          <w:p w14:paraId="6AE8D66F"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Plaats opleiding:</w:t>
            </w:r>
          </w:p>
          <w:p w14:paraId="01774149" w14:textId="77777777" w:rsidR="0009503D" w:rsidRPr="0009503D" w:rsidRDefault="0009503D" w:rsidP="0009503D">
            <w:pPr>
              <w:spacing w:after="0"/>
              <w:rPr>
                <w:rFonts w:ascii="IBM Plex Mono" w:eastAsia="Calibri" w:hAnsi="IBM Plex Mono" w:cs="Arial"/>
                <w:b/>
                <w:sz w:val="18"/>
                <w:szCs w:val="18"/>
                <w:lang w:val="nl-NL" w:eastAsia="nl-NL"/>
              </w:rPr>
            </w:pPr>
          </w:p>
        </w:tc>
      </w:tr>
      <w:tr w:rsidR="0009503D" w:rsidRPr="0009503D" w14:paraId="4D497202" w14:textId="77777777" w:rsidTr="00D8577E">
        <w:tc>
          <w:tcPr>
            <w:tcW w:w="10348" w:type="dxa"/>
            <w:gridSpan w:val="2"/>
          </w:tcPr>
          <w:p w14:paraId="25DF4535" w14:textId="77777777" w:rsidR="0009503D" w:rsidRPr="0009503D" w:rsidRDefault="0009503D" w:rsidP="0009503D">
            <w:pPr>
              <w:spacing w:after="0"/>
              <w:rPr>
                <w:rFonts w:ascii="IBM Plex Mono" w:eastAsia="Calibri" w:hAnsi="IBM Plex Mono" w:cs="Arial"/>
                <w:b/>
                <w:sz w:val="18"/>
                <w:szCs w:val="18"/>
                <w:lang w:val="nl-NL" w:eastAsia="nl-NL"/>
              </w:rPr>
            </w:pPr>
          </w:p>
          <w:p w14:paraId="016ED0EF"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Voldaan aan de afnamecondities: ja / nee*       Het portfolio is compleet: ja / nee*</w:t>
            </w:r>
          </w:p>
          <w:p w14:paraId="135209AA" w14:textId="77777777" w:rsidR="0009503D" w:rsidRPr="0009503D" w:rsidRDefault="0009503D" w:rsidP="0009503D">
            <w:pPr>
              <w:spacing w:after="0"/>
              <w:rPr>
                <w:rFonts w:ascii="IBM Plex Mono" w:eastAsia="Calibri" w:hAnsi="IBM Plex Mono" w:cs="Arial"/>
                <w:b/>
                <w:sz w:val="18"/>
                <w:szCs w:val="18"/>
                <w:lang w:val="nl-NL" w:eastAsia="nl-NL"/>
              </w:rPr>
            </w:pPr>
          </w:p>
        </w:tc>
      </w:tr>
      <w:tr w:rsidR="0009503D" w:rsidRPr="0009503D" w14:paraId="5B7F887F" w14:textId="77777777" w:rsidTr="00D8577E">
        <w:tc>
          <w:tcPr>
            <w:tcW w:w="10348" w:type="dxa"/>
            <w:gridSpan w:val="2"/>
          </w:tcPr>
          <w:p w14:paraId="15A7A55C"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*Bij nee gaat de PVB niet door. De PVB-beoordelaar motiveert dit bij de toelichting.</w:t>
            </w:r>
          </w:p>
        </w:tc>
      </w:tr>
      <w:tr w:rsidR="0009503D" w:rsidRPr="0009503D" w14:paraId="095F3978" w14:textId="77777777" w:rsidTr="00D8577E">
        <w:tc>
          <w:tcPr>
            <w:tcW w:w="10348" w:type="dxa"/>
            <w:gridSpan w:val="2"/>
          </w:tcPr>
          <w:p w14:paraId="46A45451" w14:textId="77777777" w:rsidR="0009503D" w:rsidRPr="0009503D" w:rsidRDefault="0009503D" w:rsidP="0009503D">
            <w:pPr>
              <w:spacing w:after="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Toelichting</w:t>
            </w:r>
          </w:p>
          <w:p w14:paraId="29437BA6" w14:textId="77777777" w:rsidR="0009503D" w:rsidRPr="0009503D" w:rsidRDefault="0009503D" w:rsidP="0009503D">
            <w:pPr>
              <w:spacing w:after="0"/>
              <w:rPr>
                <w:rFonts w:ascii="IBM Plex Mono" w:eastAsia="Calibri" w:hAnsi="IBM Plex Mono" w:cs="Arial"/>
                <w:b/>
                <w:sz w:val="18"/>
                <w:szCs w:val="18"/>
                <w:lang w:val="nl-NL" w:eastAsia="nl-NL"/>
              </w:rPr>
            </w:pPr>
          </w:p>
          <w:p w14:paraId="1CEB4914" w14:textId="77777777" w:rsidR="0009503D" w:rsidRPr="0009503D" w:rsidRDefault="0009503D" w:rsidP="0009503D">
            <w:pPr>
              <w:spacing w:after="0"/>
              <w:rPr>
                <w:rFonts w:ascii="IBM Plex Mono" w:eastAsia="Calibri" w:hAnsi="IBM Plex Mono" w:cs="Arial"/>
                <w:b/>
                <w:sz w:val="18"/>
                <w:szCs w:val="18"/>
                <w:lang w:val="nl-NL" w:eastAsia="nl-NL"/>
              </w:rPr>
            </w:pPr>
          </w:p>
        </w:tc>
      </w:tr>
    </w:tbl>
    <w:p w14:paraId="252C62B9" w14:textId="77777777" w:rsidR="0009503D" w:rsidRPr="0009503D" w:rsidRDefault="0009503D" w:rsidP="0009503D">
      <w:pPr>
        <w:widowControl w:val="0"/>
        <w:suppressAutoHyphens/>
        <w:autoSpaceDE w:val="0"/>
        <w:autoSpaceDN w:val="0"/>
        <w:adjustRightInd w:val="0"/>
        <w:spacing w:after="0" w:line="260" w:lineRule="atLeast"/>
        <w:textAlignment w:val="center"/>
        <w:rPr>
          <w:rFonts w:ascii="IBM Plex Mono" w:eastAsia="Times New Roman" w:hAnsi="IBM Plex Mono" w:cs="Arial"/>
          <w:sz w:val="18"/>
          <w:szCs w:val="18"/>
          <w:lang w:val="nl-NL" w:eastAsia="nl-NL"/>
        </w:rPr>
      </w:pPr>
    </w:p>
    <w:tbl>
      <w:tblPr>
        <w:tblStyle w:val="NOCNSF1"/>
        <w:tblW w:w="10348" w:type="dxa"/>
        <w:tblInd w:w="-459" w:type="dxa"/>
        <w:tblLayout w:type="fixed"/>
        <w:tblLook w:val="0480" w:firstRow="0" w:lastRow="0" w:firstColumn="1" w:lastColumn="0" w:noHBand="0" w:noVBand="1"/>
      </w:tblPr>
      <w:tblGrid>
        <w:gridCol w:w="425"/>
        <w:gridCol w:w="142"/>
        <w:gridCol w:w="4820"/>
        <w:gridCol w:w="425"/>
        <w:gridCol w:w="425"/>
        <w:gridCol w:w="4111"/>
      </w:tblGrid>
      <w:tr w:rsidR="0009503D" w:rsidRPr="0009503D" w14:paraId="3D5BC844" w14:textId="77777777" w:rsidTr="00D8577E">
        <w:trPr>
          <w:trHeight w:val="891"/>
        </w:trPr>
        <w:tc>
          <w:tcPr>
            <w:cnfStyle w:val="001000000000" w:firstRow="0" w:lastRow="0" w:firstColumn="1" w:lastColumn="0" w:oddVBand="0" w:evenVBand="0" w:oddHBand="0" w:evenHBand="0" w:firstRowFirstColumn="0" w:firstRowLastColumn="0" w:lastRowFirstColumn="0" w:lastRowLastColumn="0"/>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32D41A8A"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Beoordelingscriteria</w:t>
            </w:r>
          </w:p>
          <w:p w14:paraId="0E0AF6FA" w14:textId="77777777" w:rsidR="0009503D" w:rsidRPr="0009503D" w:rsidRDefault="0009503D" w:rsidP="0009503D">
            <w:pPr>
              <w:tabs>
                <w:tab w:val="center" w:pos="4680"/>
                <w:tab w:val="right" w:pos="9360"/>
              </w:tabs>
              <w:spacing w:after="0" w:line="240" w:lineRule="auto"/>
              <w:rPr>
                <w:rFonts w:ascii="IBM Plex Mono" w:eastAsia="Calibri" w:hAnsi="IBM Plex Mono" w:cs="Arial"/>
                <w:noProof/>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55B19C4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Portfolio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19C61AC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Voldaan</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FFD1D5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Bewijzen (of het weglaten daarvan) waarop score is gebaseerd </w:t>
            </w:r>
          </w:p>
          <w:p w14:paraId="0C5BEB3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D01483E" w14:textId="77777777" w:rsidTr="00D8577E">
        <w:trPr>
          <w:trHeight w:val="258"/>
        </w:trPr>
        <w:tc>
          <w:tcPr>
            <w:cnfStyle w:val="001000000000" w:firstRow="0" w:lastRow="0" w:firstColumn="1" w:lastColumn="0" w:oddVBand="0" w:evenVBand="0" w:oddHBand="0" w:evenHBand="0" w:firstRowFirstColumn="0" w:firstRowLastColumn="0" w:lastRowFirstColumn="0" w:lastRowLastColumn="0"/>
            <w:tcW w:w="10348" w:type="dxa"/>
            <w:gridSpan w:val="6"/>
            <w:tcBorders>
              <w:top w:val="single" w:sz="4" w:space="0" w:color="auto"/>
              <w:bottom w:val="single" w:sz="4" w:space="0" w:color="auto"/>
            </w:tcBorders>
            <w:shd w:val="clear" w:color="auto" w:fill="auto"/>
          </w:tcPr>
          <w:p w14:paraId="051EBB63" w14:textId="77777777" w:rsidR="0009503D" w:rsidRPr="0009503D" w:rsidRDefault="0009503D" w:rsidP="0009503D">
            <w:pPr>
              <w:tabs>
                <w:tab w:val="center" w:pos="4680"/>
                <w:tab w:val="right" w:pos="9360"/>
              </w:tabs>
              <w:spacing w:after="0" w:line="240" w:lineRule="auto"/>
              <w:rPr>
                <w:rFonts w:ascii="IBM Plex Mono" w:eastAsia="Calibri" w:hAnsi="IBM Plex Mono" w:cs="Arial"/>
                <w:i/>
                <w:color w:val="0070C0"/>
                <w:sz w:val="24"/>
                <w:szCs w:val="24"/>
                <w:lang w:val="nl-NL" w:eastAsia="nl-NL"/>
              </w:rPr>
            </w:pPr>
          </w:p>
          <w:p w14:paraId="070780E9" w14:textId="77777777" w:rsidR="0009503D" w:rsidRPr="0009503D" w:rsidRDefault="0009503D" w:rsidP="0009503D">
            <w:pPr>
              <w:tabs>
                <w:tab w:val="center" w:pos="4680"/>
                <w:tab w:val="right" w:pos="9360"/>
              </w:tabs>
              <w:spacing w:after="0" w:line="240" w:lineRule="auto"/>
              <w:rPr>
                <w:rFonts w:ascii="Norwester" w:eastAsia="Calibri" w:hAnsi="Norwester" w:cs="Arial"/>
                <w:i/>
                <w:color w:val="0070C0"/>
                <w:sz w:val="28"/>
                <w:szCs w:val="28"/>
                <w:lang w:val="nl-NL" w:eastAsia="nl-NL"/>
              </w:rPr>
            </w:pPr>
            <w:r w:rsidRPr="0009503D">
              <w:rPr>
                <w:rFonts w:ascii="Norwester" w:eastAsia="Calibri" w:hAnsi="Norwester" w:cs="Arial"/>
                <w:i/>
                <w:color w:val="0070C0"/>
                <w:sz w:val="28"/>
                <w:szCs w:val="28"/>
                <w:lang w:val="nl-NL" w:eastAsia="nl-NL"/>
              </w:rPr>
              <w:t>Werkproces 2.1.1 Begeleidt basketballers bij trainingen</w:t>
            </w:r>
          </w:p>
          <w:p w14:paraId="45E92A1C" w14:textId="77777777" w:rsidR="0009503D" w:rsidRPr="0009503D" w:rsidRDefault="0009503D" w:rsidP="0009503D">
            <w:pPr>
              <w:tabs>
                <w:tab w:val="center" w:pos="4680"/>
                <w:tab w:val="right" w:pos="9360"/>
              </w:tabs>
              <w:spacing w:after="0" w:line="240" w:lineRule="auto"/>
              <w:rPr>
                <w:rFonts w:ascii="IBM Plex Mono" w:eastAsia="Calibri" w:hAnsi="IBM Plex Mono" w:cs="Arial"/>
                <w:i/>
                <w:color w:val="0070C0"/>
                <w:sz w:val="24"/>
                <w:szCs w:val="24"/>
                <w:lang w:val="nl-NL" w:eastAsia="nl-NL"/>
              </w:rPr>
            </w:pPr>
          </w:p>
        </w:tc>
      </w:tr>
      <w:tr w:rsidR="0009503D" w:rsidRPr="0009503D" w14:paraId="76A74AA4"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553D44B8"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2A822AA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Motiveert, stimuleert en enthousiasmeert basketballers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AAFA0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476CBC"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2341F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2CBB896"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0AE77D94"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DC93DF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Stemt manier van omgang af op basketballers en benadert hen op positieve wijze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5A936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D5C7A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587D4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70506A64"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2C74FC27"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EFA3DB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Gebruikt heldere en begrijpelijke taal naar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1E24E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7B0EE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7F6C0D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05BB909B"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580E7550"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DB768FC"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Spreekt basketballers aan op (sport)gedrag</w:t>
            </w:r>
          </w:p>
          <w:p w14:paraId="40436D1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BD6B5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CAD95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00D36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6A0A693A"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07A750E5"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8D718B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Bewaakt (en ziet toe op) veiligheid en handelt in geval van een noodsituatie (ongeluk)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DBEED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655C3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9025E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79658FF4"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2C73C843"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70D6854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Vertoont voorbeeldgedrag op en rond de sportlocatie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C41E4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CA853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64D5A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54F8C707"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4850827E"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3AB098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99F74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1551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19059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6B743F6D"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66F82877"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9353DA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Houdt zich aan de beroepscode</w:t>
            </w:r>
          </w:p>
          <w:p w14:paraId="6A8B73D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E77A6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4EF0C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788AD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3800585A" w14:textId="77777777" w:rsidTr="00D8577E">
        <w:trPr>
          <w:trHeight w:val="469"/>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65B232E1"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9</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056CC5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Informeert over sportrelevante zaken als sportkleding, sportschoeisel en materiaal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EAD17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72BF9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2CC14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34AEBA4"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10348" w:type="dxa"/>
            <w:gridSpan w:val="6"/>
            <w:tcBorders>
              <w:top w:val="nil"/>
              <w:bottom w:val="single" w:sz="4" w:space="0" w:color="auto"/>
            </w:tcBorders>
            <w:shd w:val="clear" w:color="auto" w:fill="auto"/>
          </w:tcPr>
          <w:p w14:paraId="004A4313" w14:textId="77777777" w:rsidR="0009503D" w:rsidRPr="0009503D" w:rsidRDefault="0009503D" w:rsidP="0009503D">
            <w:pPr>
              <w:tabs>
                <w:tab w:val="center" w:pos="4680"/>
                <w:tab w:val="right" w:pos="9360"/>
              </w:tabs>
              <w:spacing w:after="0" w:line="240" w:lineRule="auto"/>
              <w:rPr>
                <w:rFonts w:ascii="Norwester" w:eastAsia="Calibri" w:hAnsi="Norwester" w:cs="Arial"/>
                <w:i/>
                <w:color w:val="0070C0"/>
                <w:sz w:val="28"/>
                <w:szCs w:val="28"/>
                <w:lang w:val="nl-NL" w:eastAsia="nl-NL"/>
              </w:rPr>
            </w:pPr>
          </w:p>
          <w:p w14:paraId="3BFBE33B" w14:textId="77777777" w:rsidR="0009503D" w:rsidRPr="0009503D" w:rsidRDefault="0009503D" w:rsidP="0009503D">
            <w:pPr>
              <w:tabs>
                <w:tab w:val="center" w:pos="4680"/>
                <w:tab w:val="right" w:pos="9360"/>
              </w:tabs>
              <w:spacing w:after="0" w:line="240" w:lineRule="auto"/>
              <w:rPr>
                <w:rFonts w:ascii="Norwester" w:eastAsia="Calibri" w:hAnsi="Norwester" w:cs="Arial"/>
                <w:i/>
                <w:color w:val="0070C0"/>
                <w:sz w:val="28"/>
                <w:szCs w:val="28"/>
                <w:lang w:val="nl-NL" w:eastAsia="nl-NL"/>
              </w:rPr>
            </w:pPr>
            <w:r w:rsidRPr="0009503D">
              <w:rPr>
                <w:rFonts w:ascii="Norwester" w:eastAsia="Calibri" w:hAnsi="Norwester" w:cs="Arial"/>
                <w:i/>
                <w:color w:val="0070C0"/>
                <w:sz w:val="28"/>
                <w:szCs w:val="28"/>
                <w:lang w:val="nl-NL" w:eastAsia="nl-NL"/>
              </w:rPr>
              <w:t>Werkproces 2.1.2 Bereidt zich voor op trainingen</w:t>
            </w:r>
          </w:p>
          <w:p w14:paraId="4949122C" w14:textId="77777777" w:rsidR="0009503D" w:rsidRPr="0009503D" w:rsidRDefault="0009503D" w:rsidP="0009503D">
            <w:pPr>
              <w:tabs>
                <w:tab w:val="center" w:pos="4680"/>
                <w:tab w:val="right" w:pos="9360"/>
              </w:tabs>
              <w:spacing w:after="0" w:line="240" w:lineRule="auto"/>
              <w:ind w:left="284"/>
              <w:rPr>
                <w:rFonts w:ascii="Norwester" w:eastAsia="Calibri" w:hAnsi="Norwester" w:cs="Arial"/>
                <w:color w:val="0070C0"/>
                <w:sz w:val="28"/>
                <w:szCs w:val="28"/>
                <w:lang w:val="nl-NL" w:eastAsia="nl-NL"/>
              </w:rPr>
            </w:pPr>
          </w:p>
        </w:tc>
      </w:tr>
      <w:tr w:rsidR="0009503D" w:rsidRPr="0009503D" w14:paraId="19E0CE5D" w14:textId="77777777" w:rsidTr="00D8577E">
        <w:trPr>
          <w:trHeight w:val="554"/>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3C3EBB42"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10</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DA2B42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Zorgt dat materialen en hulpmiddelen beschikbaar zijn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E652EC"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08134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D797A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7F02D4E5" w14:textId="77777777" w:rsidTr="00D8577E">
        <w:trPr>
          <w:trHeight w:val="554"/>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6059755D"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2F857BC"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Zorgt dat sportactiviteit is afgestemd op de basketballers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4AB72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61A75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5E843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6DD8B899" w14:textId="77777777" w:rsidTr="00D8577E">
        <w:trPr>
          <w:trHeight w:val="554"/>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2AAE47C3"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7B03C3E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Leest  de trainingsvoorbereiding en/of vraagt om  aanwijzingen van de verantwoordelijke trainer-coach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7F5A5F"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BAC64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5479F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01AF92B1" w14:textId="77777777" w:rsidTr="00D8577E">
        <w:trPr>
          <w:trHeight w:val="554"/>
        </w:trPr>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left w:val="single" w:sz="4" w:space="0" w:color="auto"/>
              <w:bottom w:val="single" w:sz="4" w:space="0" w:color="auto"/>
              <w:right w:val="single" w:sz="4" w:space="0" w:color="auto"/>
            </w:tcBorders>
            <w:shd w:val="clear" w:color="auto" w:fill="auto"/>
          </w:tcPr>
          <w:p w14:paraId="2E2EAFAF"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01687D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Overlegt met verantwoordelijke Basketballtrainer-coach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6636F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56B4B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85F78F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4F79DE15" w14:textId="77777777" w:rsidTr="00D8577E">
        <w:trPr>
          <w:trHeight w:val="234"/>
        </w:trPr>
        <w:tc>
          <w:tcPr>
            <w:cnfStyle w:val="001000000000" w:firstRow="0" w:lastRow="0" w:firstColumn="1" w:lastColumn="0" w:oddVBand="0" w:evenVBand="0" w:oddHBand="0" w:evenHBand="0" w:firstRowFirstColumn="0" w:firstRowLastColumn="0" w:lastRowFirstColumn="0" w:lastRowLastColumn="0"/>
            <w:tcW w:w="10348" w:type="dxa"/>
            <w:gridSpan w:val="6"/>
            <w:tcBorders>
              <w:top w:val="single" w:sz="4" w:space="0" w:color="auto"/>
              <w:bottom w:val="single" w:sz="4" w:space="0" w:color="auto"/>
            </w:tcBorders>
            <w:shd w:val="clear" w:color="auto" w:fill="auto"/>
          </w:tcPr>
          <w:p w14:paraId="5F4AB9A3" w14:textId="77777777" w:rsidR="008C180E" w:rsidRDefault="008C180E" w:rsidP="0009503D">
            <w:pPr>
              <w:tabs>
                <w:tab w:val="center" w:pos="4680"/>
                <w:tab w:val="right" w:pos="9360"/>
              </w:tabs>
              <w:spacing w:after="0" w:line="240" w:lineRule="auto"/>
              <w:rPr>
                <w:rFonts w:ascii="Norwester" w:eastAsia="Times New Roman" w:hAnsi="Norwester" w:cs="Arial"/>
                <w:b w:val="0"/>
                <w:bCs/>
                <w:color w:val="0070C0"/>
                <w:sz w:val="28"/>
                <w:szCs w:val="28"/>
                <w:lang w:val="nl-NL" w:eastAsia="nl-NL"/>
              </w:rPr>
            </w:pPr>
          </w:p>
          <w:p w14:paraId="479B3B62" w14:textId="1DA1B287" w:rsidR="0009503D" w:rsidRPr="0009503D" w:rsidRDefault="000C5BBB" w:rsidP="0009503D">
            <w:pPr>
              <w:tabs>
                <w:tab w:val="center" w:pos="4680"/>
                <w:tab w:val="right" w:pos="9360"/>
              </w:tabs>
              <w:spacing w:after="0" w:line="240" w:lineRule="auto"/>
              <w:rPr>
                <w:rFonts w:ascii="Norwester" w:eastAsia="Calibri" w:hAnsi="Norwester" w:cs="Arial"/>
                <w:sz w:val="28"/>
                <w:szCs w:val="28"/>
                <w:lang w:val="nl-NL" w:eastAsia="nl-NL"/>
              </w:rPr>
            </w:pPr>
            <w:r w:rsidRPr="0009503D">
              <w:rPr>
                <w:rFonts w:ascii="Norwester" w:eastAsia="Times New Roman" w:hAnsi="Norwester" w:cs="Arial"/>
                <w:bCs/>
                <w:color w:val="0070C0"/>
                <w:sz w:val="28"/>
                <w:szCs w:val="28"/>
                <w:lang w:val="nl-NL" w:eastAsia="nl-NL"/>
              </w:rPr>
              <w:t xml:space="preserve">Protocol PVB 2.1  Geven van trainingen - </w:t>
            </w:r>
            <w:r w:rsidRPr="0009503D">
              <w:rPr>
                <w:rFonts w:ascii="Norwester" w:eastAsia="Times New Roman" w:hAnsi="Norwester" w:cs="Arial"/>
                <w:bCs/>
                <w:i/>
                <w:color w:val="0070C0"/>
                <w:sz w:val="28"/>
                <w:szCs w:val="28"/>
                <w:lang w:val="nl-NL" w:eastAsia="nl-NL"/>
              </w:rPr>
              <w:t>portfoliobeoordeling</w:t>
            </w:r>
          </w:p>
          <w:p w14:paraId="29420974" w14:textId="77777777" w:rsidR="0009503D" w:rsidRPr="0009503D" w:rsidRDefault="0009503D" w:rsidP="0009503D">
            <w:pPr>
              <w:tabs>
                <w:tab w:val="center" w:pos="4680"/>
                <w:tab w:val="right" w:pos="9360"/>
              </w:tabs>
              <w:spacing w:after="0" w:line="240" w:lineRule="auto"/>
              <w:rPr>
                <w:rFonts w:ascii="Norwester" w:eastAsia="Calibri" w:hAnsi="Norwester" w:cs="Arial"/>
                <w:sz w:val="28"/>
                <w:szCs w:val="28"/>
                <w:lang w:val="nl-NL" w:eastAsia="nl-NL"/>
              </w:rPr>
            </w:pPr>
          </w:p>
          <w:p w14:paraId="00939C88"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24"/>
                <w:szCs w:val="24"/>
                <w:lang w:val="nl-NL" w:eastAsia="nl-NL"/>
              </w:rPr>
            </w:pPr>
          </w:p>
          <w:tbl>
            <w:tblPr>
              <w:tblStyle w:val="NOCNSF1"/>
              <w:tblW w:w="10204" w:type="dxa"/>
              <w:tblLayout w:type="fixed"/>
              <w:tblLook w:val="0480" w:firstRow="0" w:lastRow="0" w:firstColumn="1" w:lastColumn="0" w:noHBand="0" w:noVBand="1"/>
            </w:tblPr>
            <w:tblGrid>
              <w:gridCol w:w="547"/>
              <w:gridCol w:w="4867"/>
              <w:gridCol w:w="410"/>
              <w:gridCol w:w="410"/>
              <w:gridCol w:w="3970"/>
            </w:tblGrid>
            <w:tr w:rsidR="0009503D" w:rsidRPr="0009503D" w14:paraId="084B9347" w14:textId="77777777" w:rsidTr="00D8577E">
              <w:trPr>
                <w:trHeight w:val="629"/>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auto"/>
                    <w:left w:val="single" w:sz="4" w:space="0" w:color="auto"/>
                    <w:bottom w:val="single" w:sz="4" w:space="0" w:color="auto"/>
                    <w:right w:val="single" w:sz="4" w:space="0" w:color="auto"/>
                  </w:tcBorders>
                  <w:shd w:val="clear" w:color="auto" w:fill="auto"/>
                </w:tcPr>
                <w:p w14:paraId="39E8CF32"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14</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3361771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Komt afspraken na</w:t>
                  </w:r>
                </w:p>
                <w:p w14:paraId="3D21E4E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585732F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244AADF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6000586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0D5E210C" w14:textId="77777777" w:rsidTr="00D8577E">
              <w:trPr>
                <w:trHeight w:val="629"/>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auto"/>
                    <w:left w:val="single" w:sz="4" w:space="0" w:color="auto"/>
                    <w:bottom w:val="single" w:sz="4" w:space="0" w:color="auto"/>
                    <w:right w:val="single" w:sz="4" w:space="0" w:color="auto"/>
                  </w:tcBorders>
                  <w:shd w:val="clear" w:color="auto" w:fill="auto"/>
                </w:tcPr>
                <w:p w14:paraId="565DBEF1"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15</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65730D9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Houdt rekening met grenzen eigen bevoegdheid</w:t>
                  </w: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09DC9B1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6F35ACC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931FA5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7105217D" w14:textId="77777777" w:rsidTr="00D8577E">
              <w:trPr>
                <w:trHeight w:val="629"/>
              </w:trPr>
              <w:tc>
                <w:tcPr>
                  <w:cnfStyle w:val="001000000000" w:firstRow="0" w:lastRow="0" w:firstColumn="1" w:lastColumn="0" w:oddVBand="0" w:evenVBand="0" w:oddHBand="0" w:evenHBand="0" w:firstRowFirstColumn="0" w:firstRowLastColumn="0" w:lastRowFirstColumn="0" w:lastRowLastColumn="0"/>
                  <w:tcW w:w="547" w:type="dxa"/>
                  <w:tcBorders>
                    <w:top w:val="single" w:sz="4" w:space="0" w:color="auto"/>
                    <w:left w:val="single" w:sz="4" w:space="0" w:color="auto"/>
                    <w:bottom w:val="single" w:sz="4" w:space="0" w:color="auto"/>
                    <w:right w:val="single" w:sz="4" w:space="0" w:color="auto"/>
                  </w:tcBorders>
                  <w:shd w:val="clear" w:color="auto" w:fill="auto"/>
                </w:tcPr>
                <w:p w14:paraId="6F266E72"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16</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3068083F"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Vraagt hulp, feedback en bevestiging</w:t>
                  </w: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2211240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14:paraId="06A0749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54A5A05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6CE2AA39"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24"/>
                <w:szCs w:val="24"/>
                <w:lang w:val="nl-NL" w:eastAsia="nl-NL"/>
              </w:rPr>
            </w:pPr>
          </w:p>
          <w:p w14:paraId="4EA9499D" w14:textId="77777777" w:rsidR="0009503D" w:rsidRPr="0009503D" w:rsidRDefault="0009503D" w:rsidP="0009503D">
            <w:pPr>
              <w:tabs>
                <w:tab w:val="center" w:pos="4680"/>
                <w:tab w:val="right" w:pos="9360"/>
              </w:tabs>
              <w:spacing w:after="0" w:line="240" w:lineRule="auto"/>
              <w:rPr>
                <w:rFonts w:ascii="IBM Plex Mono" w:eastAsia="Calibri" w:hAnsi="IBM Plex Mono" w:cs="Arial"/>
                <w:i/>
                <w:sz w:val="24"/>
                <w:szCs w:val="24"/>
                <w:lang w:val="nl-NL" w:eastAsia="nl-NL"/>
              </w:rPr>
            </w:pPr>
            <w:r w:rsidRPr="0009503D">
              <w:rPr>
                <w:rFonts w:ascii="IBM Plex Mono" w:eastAsia="Calibri" w:hAnsi="IBM Plex Mono" w:cs="Arial"/>
                <w:i/>
                <w:color w:val="0070C0"/>
                <w:sz w:val="24"/>
                <w:szCs w:val="24"/>
                <w:lang w:val="nl-NL" w:eastAsia="nl-NL"/>
              </w:rPr>
              <w:t>Werkproces 2.1.3 Legt oefeningen uit</w:t>
            </w:r>
          </w:p>
        </w:tc>
      </w:tr>
      <w:tr w:rsidR="0009503D" w:rsidRPr="0009503D" w14:paraId="66726B0E"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149A180"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17</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0C5651F"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Doet oefeningen op correcte wijze voor of gebruikt een goed voorbeeld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C523E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FE9C3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BB171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4F317164"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E81E8C7"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CBFB5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Geeft aanwijzingen aan basketballers</w:t>
            </w:r>
          </w:p>
          <w:p w14:paraId="7475819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FA0B1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87A3C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A3EFBF"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084F296E"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6D7DEAC"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19</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286420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Controleert of basketballers de opdrachten goed begrijpen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A0D73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6C774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2897A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0A197B23"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F51E2D"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20</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9938D8C"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Kiest positie afgestemd op de oefening</w:t>
            </w:r>
          </w:p>
          <w:p w14:paraId="0CAA0E9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FEDC2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506C1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6501A9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D6D9CD4"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E95A47E"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420C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Maakt zichzelf verstaanbaar</w:t>
            </w:r>
          </w:p>
          <w:p w14:paraId="6DFA7C8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88727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9CA2F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23AB4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56F4089D"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1263E0C"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326FB5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Zorgt dat de uitleg is afgestemd op de basketballers</w:t>
            </w:r>
          </w:p>
          <w:p w14:paraId="0985468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EF373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25C36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C5810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69B4B9EF" w14:textId="77777777" w:rsidTr="00D8577E">
        <w:trPr>
          <w:trHeight w:val="486"/>
        </w:trPr>
        <w:tc>
          <w:tcPr>
            <w:cnfStyle w:val="001000000000" w:firstRow="0" w:lastRow="0" w:firstColumn="1" w:lastColumn="0" w:oddVBand="0" w:evenVBand="0" w:oddHBand="0" w:evenHBand="0" w:firstRowFirstColumn="0" w:firstRowLastColumn="0" w:lastRowFirstColumn="0" w:lastRowLastColumn="0"/>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AFB60D9"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BF61A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Past uitleg aan de beginsituatie aan</w:t>
            </w:r>
          </w:p>
          <w:p w14:paraId="711281E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0EA89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66F79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34EEA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554DFF48" w14:textId="77777777" w:rsidR="0009503D" w:rsidRPr="0009503D" w:rsidRDefault="0009503D" w:rsidP="0009503D">
      <w:pPr>
        <w:spacing w:after="0"/>
        <w:rPr>
          <w:rFonts w:ascii="IBM Plex Mono" w:eastAsia="Calibri" w:hAnsi="IBM Plex Mono" w:cs="Arial"/>
          <w:b/>
          <w:i/>
          <w:noProof/>
          <w:sz w:val="24"/>
          <w:szCs w:val="24"/>
          <w:lang w:val="nl-NL" w:eastAsia="nl-NL"/>
        </w:rPr>
      </w:pPr>
    </w:p>
    <w:p w14:paraId="2C4757DB" w14:textId="77777777" w:rsidR="0009503D" w:rsidRPr="0009503D" w:rsidRDefault="0009503D" w:rsidP="0009503D">
      <w:pPr>
        <w:spacing w:after="0"/>
        <w:ind w:left="-567"/>
        <w:rPr>
          <w:rFonts w:ascii="IBM Plex Mono" w:eastAsia="Calibri" w:hAnsi="IBM Plex Mono" w:cs="Arial"/>
          <w:b/>
          <w:i/>
          <w:noProof/>
          <w:color w:val="0070C0"/>
          <w:sz w:val="24"/>
          <w:szCs w:val="24"/>
          <w:lang w:val="nl-NL" w:eastAsia="nl-NL"/>
        </w:rPr>
      </w:pPr>
      <w:r w:rsidRPr="0009503D">
        <w:rPr>
          <w:rFonts w:ascii="IBM Plex Mono" w:eastAsia="Calibri" w:hAnsi="IBM Plex Mono" w:cs="Arial"/>
          <w:b/>
          <w:i/>
          <w:noProof/>
          <w:color w:val="0070C0"/>
          <w:sz w:val="24"/>
          <w:szCs w:val="24"/>
          <w:lang w:val="nl-NL" w:eastAsia="nl-NL"/>
        </w:rPr>
        <w:t>Werkproces 2.1.4 Voert onderdelen van trainingen uit</w:t>
      </w:r>
    </w:p>
    <w:tbl>
      <w:tblPr>
        <w:tblStyle w:val="NOCNSF1"/>
        <w:tblW w:w="10348" w:type="dxa"/>
        <w:tblInd w:w="-459" w:type="dxa"/>
        <w:tblLayout w:type="fixed"/>
        <w:tblLook w:val="0480" w:firstRow="0" w:lastRow="0" w:firstColumn="1" w:lastColumn="0" w:noHBand="0" w:noVBand="1"/>
      </w:tblPr>
      <w:tblGrid>
        <w:gridCol w:w="567"/>
        <w:gridCol w:w="4820"/>
        <w:gridCol w:w="425"/>
        <w:gridCol w:w="425"/>
        <w:gridCol w:w="4111"/>
      </w:tblGrid>
      <w:tr w:rsidR="0009503D" w:rsidRPr="0009503D" w14:paraId="49F8AD06"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48023936"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599F7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Draagt bij aan het bereiken van het doel van de training</w:t>
            </w:r>
          </w:p>
          <w:p w14:paraId="4148543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D327E9"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AEC10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3009E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303F76C2"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64128B4E"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6771E2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Past indien nodig oefening aan op basketballers en omstandigheden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CCB0D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A7CB9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3A4A4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3B208BC"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0DBBAD79"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3FAA8E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Legt uit en past relevante (spel)regels toe</w:t>
            </w:r>
          </w:p>
          <w:p w14:paraId="722DF39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E5D91D"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C72CD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0FFEE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6C69BB05"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3005C59A"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27</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7A6C5A"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Maakt zichzelf verstaanbaar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9B968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E9BC96"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3F4ABA5"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483A8EC4"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2F38A61B"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B4913E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 xml:space="preserve">Zorgt dat sportactiviteit is afgestemd op de basketballers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8C6FD0"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AA469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6217DF"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5B1D8DD2"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0983DD5B"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29</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2CFB1F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Gaat sportief en respectvol om met alle betrokkenen</w:t>
            </w:r>
          </w:p>
          <w:p w14:paraId="14EB3CA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81B58C"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1E732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34A153"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2CAAB887" w14:textId="77777777" w:rsidTr="00D8577E">
        <w:trPr>
          <w:trHeight w:val="48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uto"/>
          </w:tcPr>
          <w:p w14:paraId="17D692A0"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30</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C3C13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Reflecteert op het eigen handelen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D7500F"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2758CB"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863BA4"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35CB67E1" w14:textId="77777777" w:rsidTr="00D8577E">
        <w:trPr>
          <w:trHeight w:val="454"/>
        </w:trPr>
        <w:tc>
          <w:tcPr>
            <w:cnfStyle w:val="001000000000" w:firstRow="0" w:lastRow="0" w:firstColumn="1" w:lastColumn="0" w:oddVBand="0" w:evenVBand="0" w:oddHBand="0" w:evenHBand="0" w:firstRowFirstColumn="0" w:firstRowLastColumn="0" w:lastRowFirstColumn="0" w:lastRowLastColumn="0"/>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2C75E47E"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Resultaat van de PVB</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1CB7A42"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14:paraId="361E1091"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b/>
                <w:sz w:val="18"/>
                <w:szCs w:val="18"/>
                <w:lang w:val="nl-NL" w:eastAsia="nl-NL"/>
              </w:rPr>
            </w:pPr>
            <w:r w:rsidRPr="0009503D">
              <w:rPr>
                <w:rFonts w:ascii="IBM Plex Mono" w:eastAsia="Calibri" w:hAnsi="IBM Plex Mono" w:cs="Arial"/>
                <w:b/>
                <w:sz w:val="18"/>
                <w:szCs w:val="18"/>
                <w:lang w:val="nl-NL" w:eastAsia="nl-NL"/>
              </w:rPr>
              <w:t>Toelichting</w:t>
            </w:r>
          </w:p>
          <w:p w14:paraId="3A6E554E"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69508FF" w14:textId="77777777" w:rsidTr="00D8577E">
        <w:trPr>
          <w:trHeight w:val="1051"/>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575CF4B5"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Handtekening PVB-beoordelaar:</w:t>
            </w:r>
          </w:p>
          <w:p w14:paraId="2424B905"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p>
          <w:p w14:paraId="2FDAB28F"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p>
          <w:p w14:paraId="7400E533"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14:paraId="6165B9C8"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r w:rsidR="0009503D" w:rsidRPr="0009503D" w14:paraId="1894DD37" w14:textId="77777777" w:rsidTr="00D8577E">
        <w:trPr>
          <w:trHeight w:val="567"/>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6E86E238" w14:textId="77777777" w:rsidR="0009503D" w:rsidRPr="0009503D" w:rsidRDefault="0009503D" w:rsidP="0009503D">
            <w:pPr>
              <w:tabs>
                <w:tab w:val="center" w:pos="4680"/>
                <w:tab w:val="right" w:pos="9360"/>
              </w:tabs>
              <w:spacing w:after="0" w:line="240" w:lineRule="auto"/>
              <w:rPr>
                <w:rFonts w:ascii="IBM Plex Mono" w:eastAsia="Calibri" w:hAnsi="IBM Plex Mono" w:cs="Arial"/>
                <w:sz w:val="18"/>
                <w:szCs w:val="18"/>
                <w:lang w:val="nl-NL" w:eastAsia="nl-NL"/>
              </w:rPr>
            </w:pPr>
            <w:r w:rsidRPr="0009503D">
              <w:rPr>
                <w:rFonts w:ascii="IBM Plex Mono" w:eastAsia="Calibri" w:hAnsi="IBM Plex Mono" w:cs="Arial"/>
                <w:sz w:val="18"/>
                <w:szCs w:val="18"/>
                <w:lang w:val="nl-NL" w:eastAsia="nl-NL"/>
              </w:rPr>
              <w:t>Akkoord toetsingscommissie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A17867" w14:textId="77777777" w:rsidR="0009503D" w:rsidRPr="0009503D" w:rsidRDefault="0009503D" w:rsidP="0009503D">
            <w:pPr>
              <w:tabs>
                <w:tab w:val="center" w:pos="468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eastAsia="Calibri" w:hAnsi="IBM Plex Mono" w:cs="Arial"/>
                <w:sz w:val="18"/>
                <w:szCs w:val="18"/>
                <w:lang w:val="nl-NL" w:eastAsia="nl-NL"/>
              </w:rPr>
            </w:pPr>
          </w:p>
        </w:tc>
      </w:tr>
    </w:tbl>
    <w:p w14:paraId="21F739A2" w14:textId="77777777" w:rsidR="0009503D" w:rsidRPr="0009503D" w:rsidRDefault="0009503D" w:rsidP="0009503D">
      <w:pPr>
        <w:rPr>
          <w:rFonts w:ascii="Norwester" w:eastAsia="Calibri" w:hAnsi="Norwester" w:cs="Segoe UI"/>
          <w:noProof/>
          <w:color w:val="ED7D31" w:themeColor="accent2"/>
          <w:sz w:val="28"/>
          <w:szCs w:val="28"/>
          <w:lang w:val="nl-NL" w:eastAsia="nl-NL"/>
        </w:rPr>
      </w:pPr>
      <w:bookmarkStart w:id="27" w:name="_Toc370808120"/>
      <w:bookmarkStart w:id="28" w:name="_Toc370811124"/>
    </w:p>
    <w:p w14:paraId="246ACD9A" w14:textId="77777777" w:rsidR="0009503D" w:rsidRPr="0009503D" w:rsidRDefault="0009503D" w:rsidP="0009503D">
      <w:pPr>
        <w:ind w:left="-567"/>
        <w:rPr>
          <w:rFonts w:ascii="Norwester" w:eastAsia="Times New Roman" w:hAnsi="Norwester" w:cs="Arial"/>
          <w:b/>
          <w:bCs/>
          <w:color w:val="ED7D31" w:themeColor="accent2"/>
          <w:sz w:val="28"/>
          <w:szCs w:val="28"/>
          <w:lang w:val="nl-NL" w:eastAsia="nl-NL"/>
        </w:rPr>
      </w:pPr>
      <w:r w:rsidRPr="0009503D">
        <w:rPr>
          <w:rFonts w:ascii="Norwester" w:eastAsia="Calibri" w:hAnsi="Norwester" w:cs="Arial"/>
          <w:b/>
          <w:noProof/>
          <w:color w:val="ED7D31" w:themeColor="accent2"/>
          <w:sz w:val="28"/>
          <w:szCs w:val="28"/>
          <w:lang w:val="nl-NL" w:eastAsia="nl-NL"/>
        </w:rPr>
        <w:t>Voorbeelden voor toelichting beoordelingscriteria PVB 2.1</w:t>
      </w:r>
      <w:bookmarkEnd w:id="27"/>
      <w:bookmarkEnd w:id="28"/>
      <w:r w:rsidRPr="0009503D">
        <w:rPr>
          <w:rFonts w:ascii="Norwester" w:eastAsia="Calibri" w:hAnsi="Norwester" w:cs="Arial"/>
          <w:b/>
          <w:noProof/>
          <w:color w:val="ED7D31" w:themeColor="accent2"/>
          <w:sz w:val="28"/>
          <w:szCs w:val="28"/>
          <w:lang w:val="nl-NL" w:eastAsia="nl-NL"/>
        </w:rPr>
        <w:t xml:space="preserve"> –Portfoliobeoordeling</w:t>
      </w:r>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81"/>
        <w:gridCol w:w="10067"/>
      </w:tblGrid>
      <w:tr w:rsidR="0009503D" w:rsidRPr="0009503D" w14:paraId="2BD455A8" w14:textId="77777777" w:rsidTr="00D8577E">
        <w:trPr>
          <w:trHeight w:val="280"/>
        </w:trPr>
        <w:tc>
          <w:tcPr>
            <w:tcW w:w="5000" w:type="pct"/>
            <w:gridSpan w:val="2"/>
            <w:shd w:val="clear" w:color="auto" w:fill="auto"/>
            <w:vAlign w:val="center"/>
          </w:tcPr>
          <w:p w14:paraId="305E46F1" w14:textId="77777777" w:rsidR="0009503D" w:rsidRPr="0009503D" w:rsidRDefault="0009503D" w:rsidP="0009503D">
            <w:pPr>
              <w:spacing w:after="0"/>
              <w:rPr>
                <w:rFonts w:ascii="Norwester" w:eastAsia="Calibri" w:hAnsi="Norwester" w:cs="Arial"/>
                <w:noProof/>
                <w:color w:val="000000"/>
                <w:sz w:val="18"/>
                <w:szCs w:val="18"/>
                <w:lang w:val="nl-NL" w:eastAsia="nl-NL"/>
              </w:rPr>
            </w:pPr>
            <w:r w:rsidRPr="0009503D">
              <w:rPr>
                <w:rFonts w:ascii="Norwester" w:eastAsia="Calibri" w:hAnsi="Norwester" w:cs="Arial"/>
                <w:b/>
                <w:noProof/>
                <w:color w:val="000000"/>
                <w:sz w:val="18"/>
                <w:szCs w:val="18"/>
                <w:lang w:val="nl-NL" w:eastAsia="nl-NL"/>
              </w:rPr>
              <w:t>Werkproces 2.1.1 Begeleidt sporters bij trainingen</w:t>
            </w:r>
          </w:p>
        </w:tc>
      </w:tr>
      <w:tr w:rsidR="0009503D" w:rsidRPr="0009503D" w14:paraId="2C15A5DA" w14:textId="77777777" w:rsidTr="0009503D">
        <w:trPr>
          <w:trHeight w:val="567"/>
        </w:trPr>
        <w:tc>
          <w:tcPr>
            <w:tcW w:w="273" w:type="pct"/>
            <w:shd w:val="clear" w:color="auto" w:fill="FFFFFF"/>
            <w:vAlign w:val="center"/>
          </w:tcPr>
          <w:p w14:paraId="0BE6DA29"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w:t>
            </w:r>
          </w:p>
        </w:tc>
        <w:tc>
          <w:tcPr>
            <w:tcW w:w="4727" w:type="pct"/>
            <w:shd w:val="clear" w:color="auto" w:fill="FFFFFF"/>
          </w:tcPr>
          <w:p w14:paraId="324C1F5A"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 xml:space="preserve">Motiveert, stimuleert en enthousiasmeert sporters </w:t>
            </w:r>
          </w:p>
          <w:p w14:paraId="2D5B8BF9"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sz w:val="16"/>
                <w:szCs w:val="16"/>
                <w:lang w:val="nl-NL" w:eastAsia="nl-NL"/>
              </w:rPr>
              <w:t>De trainer-coach geeft complimenten als opdrachten goed worden uitgevoerd of een techniek goed wordt toegepast.</w:t>
            </w:r>
          </w:p>
        </w:tc>
      </w:tr>
      <w:tr w:rsidR="0009503D" w:rsidRPr="0009503D" w14:paraId="13BA66EC" w14:textId="77777777" w:rsidTr="0009503D">
        <w:trPr>
          <w:trHeight w:val="567"/>
        </w:trPr>
        <w:tc>
          <w:tcPr>
            <w:tcW w:w="273" w:type="pct"/>
            <w:shd w:val="clear" w:color="auto" w:fill="FFFFFF"/>
            <w:vAlign w:val="center"/>
          </w:tcPr>
          <w:p w14:paraId="5588603B"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w:t>
            </w:r>
          </w:p>
        </w:tc>
        <w:tc>
          <w:tcPr>
            <w:tcW w:w="4727" w:type="pct"/>
            <w:shd w:val="clear" w:color="auto" w:fill="FFFFFF"/>
          </w:tcPr>
          <w:p w14:paraId="6BE08E93"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Stemt manier van omgang af op sporters en benadert hen op positieve wijze</w:t>
            </w:r>
            <w:r w:rsidRPr="0009503D">
              <w:rPr>
                <w:rFonts w:ascii="IBM Plex Mono" w:eastAsia="Calibri" w:hAnsi="IBM Plex Mono" w:cs="Arial"/>
                <w:color w:val="0F243E"/>
                <w:sz w:val="16"/>
                <w:szCs w:val="16"/>
                <w:lang w:val="nl-NL"/>
              </w:rPr>
              <w:t xml:space="preserve"> </w:t>
            </w:r>
          </w:p>
          <w:p w14:paraId="20CA80C2"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 xml:space="preserve">De benadering van de trainer-coach past bij de leefwereld van de sporter. Hij stimuleert gewenst gedrag door te helpen, complimenten te geven en hij  laat de sporters positief met elkaar omgaan. </w:t>
            </w:r>
          </w:p>
        </w:tc>
      </w:tr>
      <w:tr w:rsidR="0009503D" w:rsidRPr="0009503D" w14:paraId="2A81A122" w14:textId="77777777" w:rsidTr="0009503D">
        <w:trPr>
          <w:trHeight w:val="567"/>
        </w:trPr>
        <w:tc>
          <w:tcPr>
            <w:tcW w:w="273" w:type="pct"/>
            <w:shd w:val="clear" w:color="auto" w:fill="FFFFFF"/>
            <w:vAlign w:val="center"/>
          </w:tcPr>
          <w:p w14:paraId="710B3A68"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3</w:t>
            </w:r>
          </w:p>
        </w:tc>
        <w:tc>
          <w:tcPr>
            <w:tcW w:w="4727" w:type="pct"/>
            <w:shd w:val="clear" w:color="auto" w:fill="FFFFFF"/>
          </w:tcPr>
          <w:p w14:paraId="56CC9D58"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Gebruikt heldere en begrijpelijke taal naar sporters</w:t>
            </w:r>
          </w:p>
          <w:p w14:paraId="02BD12A9"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rPr>
              <w:t>Geeft korte en heldere instructie. Spreektaal sluit aan bij leeftijd.</w:t>
            </w:r>
          </w:p>
        </w:tc>
      </w:tr>
      <w:tr w:rsidR="0009503D" w:rsidRPr="0009503D" w14:paraId="458CD943" w14:textId="77777777" w:rsidTr="0009503D">
        <w:trPr>
          <w:trHeight w:val="567"/>
        </w:trPr>
        <w:tc>
          <w:tcPr>
            <w:tcW w:w="273" w:type="pct"/>
            <w:shd w:val="clear" w:color="auto" w:fill="FFFFFF"/>
            <w:vAlign w:val="center"/>
          </w:tcPr>
          <w:p w14:paraId="4A0F509F"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4</w:t>
            </w:r>
          </w:p>
        </w:tc>
        <w:tc>
          <w:tcPr>
            <w:tcW w:w="4727" w:type="pct"/>
            <w:shd w:val="clear" w:color="auto" w:fill="FFFFFF"/>
          </w:tcPr>
          <w:p w14:paraId="4894C83E"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Spreekt sporters aan op (sport)gedrag</w:t>
            </w:r>
          </w:p>
          <w:p w14:paraId="0ED2BC42"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sz w:val="16"/>
                <w:szCs w:val="16"/>
                <w:lang w:val="nl-NL" w:eastAsia="nl-NL"/>
              </w:rPr>
              <w:t>De trainer-coach spreekt sporters op hun gedragingen aan, wanneer hierdoor de veiligheid van andere sporters in het gedrang komt. Dat kan bijvoorbeeld zijn door pesterijen, negatieve opmerkingen naar elkaar, maar ook wanneer sporters de opdrachten niet opvolgen of sporters geen sportief en respectvol gedrag naar elkaar tonen.</w:t>
            </w:r>
          </w:p>
        </w:tc>
      </w:tr>
      <w:tr w:rsidR="0009503D" w:rsidRPr="0009503D" w14:paraId="1AEB4238" w14:textId="77777777" w:rsidTr="0009503D">
        <w:trPr>
          <w:trHeight w:val="567"/>
        </w:trPr>
        <w:tc>
          <w:tcPr>
            <w:tcW w:w="273" w:type="pct"/>
            <w:shd w:val="clear" w:color="auto" w:fill="FFFFFF"/>
            <w:vAlign w:val="center"/>
          </w:tcPr>
          <w:p w14:paraId="4777BC67"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5</w:t>
            </w:r>
          </w:p>
        </w:tc>
        <w:tc>
          <w:tcPr>
            <w:tcW w:w="4727" w:type="pct"/>
            <w:shd w:val="clear" w:color="auto" w:fill="FFFFFF"/>
          </w:tcPr>
          <w:p w14:paraId="578385D2"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 xml:space="preserve">Bewaakt (en ziet toe op) veiligheid en handelt in geval van een noodsituatie (ongeluk) </w:t>
            </w:r>
          </w:p>
          <w:p w14:paraId="6BB1B14A"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eastAsia="nl-NL"/>
              </w:rPr>
              <w:t>Let op overbodige ballen en ander materiaal in de zaal. Tevens het goed zitten van kleding en schoeisel bij de spelers (bijv. oorbellen, ringen) Beschikt over EHBO-materialen (</w:t>
            </w:r>
            <w:proofErr w:type="spellStart"/>
            <w:r w:rsidRPr="0009503D">
              <w:rPr>
                <w:rFonts w:ascii="IBM Plex Mono" w:eastAsia="Calibri" w:hAnsi="IBM Plex Mono" w:cs="Arial"/>
                <w:color w:val="0F243E"/>
                <w:sz w:val="16"/>
                <w:szCs w:val="16"/>
                <w:lang w:val="nl-NL" w:eastAsia="nl-NL"/>
              </w:rPr>
              <w:t>bijv</w:t>
            </w:r>
            <w:proofErr w:type="spellEnd"/>
            <w:r w:rsidRPr="0009503D">
              <w:rPr>
                <w:rFonts w:ascii="IBM Plex Mono" w:eastAsia="Calibri" w:hAnsi="IBM Plex Mono" w:cs="Arial"/>
                <w:color w:val="0F243E"/>
                <w:sz w:val="16"/>
                <w:szCs w:val="16"/>
                <w:lang w:val="nl-NL" w:eastAsia="nl-NL"/>
              </w:rPr>
              <w:t xml:space="preserve">  pleisters, tape. Let op of er voldoende uitloop onder de baskets is en neemt indien nodig maatregelen</w:t>
            </w:r>
          </w:p>
        </w:tc>
      </w:tr>
      <w:tr w:rsidR="0009503D" w:rsidRPr="0009503D" w14:paraId="3CD5EC13" w14:textId="77777777" w:rsidTr="0009503D">
        <w:trPr>
          <w:trHeight w:val="567"/>
        </w:trPr>
        <w:tc>
          <w:tcPr>
            <w:tcW w:w="273" w:type="pct"/>
            <w:shd w:val="clear" w:color="auto" w:fill="FFFFFF"/>
            <w:vAlign w:val="center"/>
          </w:tcPr>
          <w:p w14:paraId="4E582C32"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6</w:t>
            </w:r>
          </w:p>
        </w:tc>
        <w:tc>
          <w:tcPr>
            <w:tcW w:w="4727" w:type="pct"/>
            <w:shd w:val="clear" w:color="auto" w:fill="FFFFFF"/>
          </w:tcPr>
          <w:p w14:paraId="27A44971"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Vertoont voorbeeldgedrag op en rond de sportlocatie</w:t>
            </w:r>
            <w:r w:rsidRPr="0009503D">
              <w:rPr>
                <w:rFonts w:ascii="IBM Plex Mono" w:eastAsia="Calibri" w:hAnsi="IBM Plex Mono" w:cs="Arial"/>
                <w:color w:val="0F243E"/>
                <w:sz w:val="16"/>
                <w:szCs w:val="16"/>
                <w:lang w:val="nl-NL"/>
              </w:rPr>
              <w:t xml:space="preserve"> </w:t>
            </w:r>
          </w:p>
          <w:p w14:paraId="64A22E45"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sz w:val="16"/>
                <w:szCs w:val="16"/>
                <w:lang w:val="nl-NL" w:eastAsia="nl-NL"/>
              </w:rPr>
              <w:t>De trainer-coach is er zich van bewust dat hij als trainer-coach een voorbeeldfunctie heeft. De trainer-coach weet wat het gewenste gedrag is en draagt dit ook uit naar de sporters en de begeleiders. Daarbij handelt de trainer-coach naar de afspraken die gemaakt zijn over sportief en respectvol gedrag.</w:t>
            </w:r>
          </w:p>
        </w:tc>
      </w:tr>
      <w:tr w:rsidR="0009503D" w:rsidRPr="0009503D" w14:paraId="353CF64F" w14:textId="77777777" w:rsidTr="0009503D">
        <w:trPr>
          <w:trHeight w:val="567"/>
        </w:trPr>
        <w:tc>
          <w:tcPr>
            <w:tcW w:w="273" w:type="pct"/>
            <w:shd w:val="clear" w:color="auto" w:fill="FFFFFF"/>
            <w:vAlign w:val="center"/>
          </w:tcPr>
          <w:p w14:paraId="75CE7B07"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7</w:t>
            </w:r>
          </w:p>
        </w:tc>
        <w:tc>
          <w:tcPr>
            <w:tcW w:w="4727" w:type="pct"/>
            <w:shd w:val="clear" w:color="auto" w:fill="FFFFFF"/>
          </w:tcPr>
          <w:p w14:paraId="0D52AB7D"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Gaat vertrouwelijk om met persoonlijke informatie</w:t>
            </w:r>
            <w:r w:rsidRPr="0009503D">
              <w:rPr>
                <w:rFonts w:ascii="IBM Plex Mono" w:eastAsia="Calibri" w:hAnsi="IBM Plex Mono" w:cs="Arial"/>
                <w:color w:val="0F243E"/>
                <w:sz w:val="16"/>
                <w:szCs w:val="16"/>
                <w:lang w:val="nl-NL"/>
              </w:rPr>
              <w:t xml:space="preserve"> </w:t>
            </w:r>
          </w:p>
          <w:p w14:paraId="37899C46"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geeft geen persoonlijke informatie door aan derden zonder toestemming van de betreffende personen. Hij roddelt niet over teamleden of anderen in zijn vereniging of organisatie.</w:t>
            </w:r>
          </w:p>
        </w:tc>
      </w:tr>
      <w:tr w:rsidR="0009503D" w:rsidRPr="0009503D" w14:paraId="2BE33245" w14:textId="77777777" w:rsidTr="0009503D">
        <w:trPr>
          <w:trHeight w:val="567"/>
        </w:trPr>
        <w:tc>
          <w:tcPr>
            <w:tcW w:w="273" w:type="pct"/>
            <w:shd w:val="clear" w:color="auto" w:fill="FFFFFF"/>
            <w:vAlign w:val="center"/>
          </w:tcPr>
          <w:p w14:paraId="7EC1F61C"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8</w:t>
            </w:r>
          </w:p>
        </w:tc>
        <w:tc>
          <w:tcPr>
            <w:tcW w:w="4727" w:type="pct"/>
            <w:shd w:val="clear" w:color="auto" w:fill="FFFFFF"/>
          </w:tcPr>
          <w:p w14:paraId="720B7FF6"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Houdt zich aan de beroepscode</w:t>
            </w:r>
            <w:r w:rsidRPr="0009503D">
              <w:rPr>
                <w:rFonts w:ascii="IBM Plex Mono" w:eastAsia="Calibri" w:hAnsi="IBM Plex Mono" w:cs="Arial"/>
                <w:color w:val="0F243E"/>
                <w:sz w:val="16"/>
                <w:szCs w:val="16"/>
                <w:lang w:val="nl-NL" w:eastAsia="nl-NL"/>
              </w:rPr>
              <w:t xml:space="preserve"> </w:t>
            </w:r>
          </w:p>
          <w:p w14:paraId="3E3900DF"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sz w:val="16"/>
                <w:szCs w:val="16"/>
                <w:lang w:val="nl-NL" w:eastAsia="nl-NL"/>
              </w:rPr>
              <w:t>De trainer-coach handelt in de uitoefening van zijn functie als trainer-coach conform de regels van de bij de bond van toepassing zijnde beroepscode.</w:t>
            </w:r>
            <w:r w:rsidRPr="0009503D">
              <w:rPr>
                <w:rFonts w:ascii="IBM Plex Mono" w:eastAsia="Calibri" w:hAnsi="IBM Plex Mono" w:cs="Arial"/>
                <w:color w:val="0F243E"/>
                <w:sz w:val="16"/>
                <w:szCs w:val="16"/>
                <w:lang w:val="nl-NL" w:eastAsia="nl-NL"/>
              </w:rPr>
              <w:t xml:space="preserve"> (zie NL-coach)</w:t>
            </w:r>
          </w:p>
        </w:tc>
      </w:tr>
      <w:tr w:rsidR="0009503D" w:rsidRPr="0009503D" w14:paraId="72029729" w14:textId="77777777" w:rsidTr="0009503D">
        <w:trPr>
          <w:trHeight w:val="567"/>
        </w:trPr>
        <w:tc>
          <w:tcPr>
            <w:tcW w:w="273" w:type="pct"/>
            <w:shd w:val="clear" w:color="auto" w:fill="FFFFFF"/>
            <w:vAlign w:val="center"/>
          </w:tcPr>
          <w:p w14:paraId="460C50F1"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9</w:t>
            </w:r>
          </w:p>
        </w:tc>
        <w:tc>
          <w:tcPr>
            <w:tcW w:w="4727" w:type="pct"/>
            <w:shd w:val="clear" w:color="auto" w:fill="FFFFFF"/>
          </w:tcPr>
          <w:p w14:paraId="6189F927"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 xml:space="preserve">Informeert over sportrelevante zaken als sportkleding, sportschoeisel en materiaal </w:t>
            </w:r>
          </w:p>
          <w:p w14:paraId="05283193"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geeft informatie dat voor de sporters van belang is om om op een verantwoorde en veilige wijze de sport te kunnen beoefenen.</w:t>
            </w:r>
          </w:p>
        </w:tc>
      </w:tr>
      <w:tr w:rsidR="0009503D" w:rsidRPr="0009503D" w14:paraId="5E1DBB61" w14:textId="77777777" w:rsidTr="0009503D">
        <w:trPr>
          <w:trHeight w:val="220"/>
        </w:trPr>
        <w:tc>
          <w:tcPr>
            <w:tcW w:w="5000" w:type="pct"/>
            <w:gridSpan w:val="2"/>
            <w:shd w:val="clear" w:color="auto" w:fill="FFFFFF"/>
            <w:vAlign w:val="center"/>
          </w:tcPr>
          <w:p w14:paraId="686DFA07" w14:textId="77777777" w:rsidR="0009503D" w:rsidRPr="0009503D" w:rsidRDefault="0009503D" w:rsidP="0009503D">
            <w:pPr>
              <w:spacing w:after="0"/>
              <w:rPr>
                <w:rFonts w:ascii="Norwester" w:eastAsia="Calibri" w:hAnsi="Norwester" w:cs="Arial"/>
                <w:b/>
                <w:noProof/>
                <w:color w:val="000000"/>
                <w:sz w:val="18"/>
                <w:szCs w:val="18"/>
                <w:lang w:val="nl-NL" w:eastAsia="nl-NL"/>
              </w:rPr>
            </w:pPr>
            <w:r w:rsidRPr="0009503D">
              <w:rPr>
                <w:rFonts w:ascii="Norwester" w:eastAsia="Calibri" w:hAnsi="Norwester" w:cs="Arial"/>
                <w:b/>
                <w:noProof/>
                <w:color w:val="000000"/>
                <w:sz w:val="18"/>
                <w:szCs w:val="18"/>
                <w:lang w:val="nl-NL" w:eastAsia="nl-NL"/>
              </w:rPr>
              <w:t>Werkproces 2.1.2 Bereidt zich voor op trainingen</w:t>
            </w:r>
          </w:p>
        </w:tc>
      </w:tr>
      <w:tr w:rsidR="0009503D" w:rsidRPr="0009503D" w14:paraId="6228EB77" w14:textId="77777777" w:rsidTr="0009503D">
        <w:trPr>
          <w:trHeight w:val="567"/>
        </w:trPr>
        <w:tc>
          <w:tcPr>
            <w:tcW w:w="273" w:type="pct"/>
            <w:shd w:val="clear" w:color="auto" w:fill="FFFFFF"/>
            <w:vAlign w:val="center"/>
          </w:tcPr>
          <w:p w14:paraId="35AA541A"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10</w:t>
            </w:r>
          </w:p>
        </w:tc>
        <w:tc>
          <w:tcPr>
            <w:tcW w:w="4727" w:type="pct"/>
            <w:shd w:val="clear" w:color="auto" w:fill="FFFFFF"/>
          </w:tcPr>
          <w:p w14:paraId="62693772"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Zorgt dat materialen en hulpmiddelen beschikbaar zijn</w:t>
            </w:r>
          </w:p>
          <w:p w14:paraId="7980ED9F"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b/>
                <w:bCs/>
                <w:color w:val="0F243E"/>
                <w:sz w:val="16"/>
                <w:szCs w:val="16"/>
                <w:lang w:val="nl-NL"/>
              </w:rPr>
              <w:t>V</w:t>
            </w:r>
            <w:r w:rsidRPr="0009503D">
              <w:rPr>
                <w:rFonts w:ascii="IBM Plex Mono" w:eastAsia="Calibri" w:hAnsi="IBM Plex Mono" w:cs="Arial"/>
                <w:color w:val="0F243E"/>
                <w:sz w:val="16"/>
                <w:szCs w:val="16"/>
                <w:lang w:val="nl-NL"/>
              </w:rPr>
              <w:t>oldoende goede ballen, baskets op de juiste hoogte</w:t>
            </w:r>
            <w:r w:rsidRPr="0009503D">
              <w:rPr>
                <w:rFonts w:ascii="IBM Plex Mono" w:eastAsia="Calibri" w:hAnsi="IBM Plex Mono" w:cs="Arial"/>
                <w:b/>
                <w:bCs/>
                <w:color w:val="0F243E"/>
                <w:sz w:val="16"/>
                <w:szCs w:val="16"/>
                <w:lang w:val="nl-NL"/>
              </w:rPr>
              <w:t>. E</w:t>
            </w:r>
            <w:r w:rsidRPr="0009503D">
              <w:rPr>
                <w:rFonts w:ascii="IBM Plex Mono" w:eastAsia="Calibri" w:hAnsi="IBM Plex Mono" w:cs="Arial"/>
                <w:color w:val="0F243E"/>
                <w:sz w:val="16"/>
                <w:szCs w:val="16"/>
                <w:lang w:val="nl-NL"/>
              </w:rPr>
              <w:t>ventueel benodigde hulpmiddelen (bijv. pionnen, hartslagmeters) beschikbaar en gereed voor gebruik</w:t>
            </w:r>
          </w:p>
        </w:tc>
      </w:tr>
      <w:tr w:rsidR="0009503D" w:rsidRPr="0009503D" w14:paraId="7C30A22B" w14:textId="77777777" w:rsidTr="0009503D">
        <w:trPr>
          <w:trHeight w:val="567"/>
        </w:trPr>
        <w:tc>
          <w:tcPr>
            <w:tcW w:w="273" w:type="pct"/>
            <w:shd w:val="clear" w:color="auto" w:fill="FFFFFF"/>
            <w:vAlign w:val="center"/>
          </w:tcPr>
          <w:p w14:paraId="56DE1410"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11</w:t>
            </w:r>
          </w:p>
        </w:tc>
        <w:tc>
          <w:tcPr>
            <w:tcW w:w="4727" w:type="pct"/>
            <w:shd w:val="clear" w:color="auto" w:fill="FFFFFF"/>
          </w:tcPr>
          <w:p w14:paraId="20B48FDE"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Zorgt dat sportactiviteit is afgestemd op de sporters</w:t>
            </w:r>
            <w:r w:rsidRPr="0009503D">
              <w:rPr>
                <w:rFonts w:ascii="IBM Plex Mono" w:eastAsia="Calibri" w:hAnsi="IBM Plex Mono" w:cs="Arial"/>
                <w:b/>
                <w:bCs/>
                <w:color w:val="0F243E"/>
                <w:sz w:val="16"/>
                <w:szCs w:val="16"/>
                <w:lang w:val="nl-NL"/>
              </w:rPr>
              <w:t xml:space="preserve"> </w:t>
            </w:r>
          </w:p>
          <w:p w14:paraId="49FFFA42"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zorgt dat de sporters begrijpen wat er gedaan moet worden. Ook zorgt de trainer-coach ervoor dat het niveau en de inhoud van de training zijn afgestemd op het niveau en de behoefte van de sporters.</w:t>
            </w:r>
          </w:p>
        </w:tc>
      </w:tr>
      <w:tr w:rsidR="0009503D" w:rsidRPr="0009503D" w14:paraId="4EAE367E" w14:textId="77777777" w:rsidTr="0009503D">
        <w:trPr>
          <w:trHeight w:val="567"/>
        </w:trPr>
        <w:tc>
          <w:tcPr>
            <w:tcW w:w="273" w:type="pct"/>
            <w:shd w:val="clear" w:color="auto" w:fill="FFFFFF"/>
            <w:vAlign w:val="center"/>
          </w:tcPr>
          <w:p w14:paraId="70CA56E9"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12</w:t>
            </w:r>
          </w:p>
        </w:tc>
        <w:tc>
          <w:tcPr>
            <w:tcW w:w="4727" w:type="pct"/>
            <w:shd w:val="clear" w:color="auto" w:fill="FFFFFF"/>
          </w:tcPr>
          <w:p w14:paraId="1D751C43"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 xml:space="preserve">Voert de trainingsvoorbereiding uit en/of volgt aanwijzingen van de verantwoordelijke trainer-coach op </w:t>
            </w:r>
          </w:p>
          <w:p w14:paraId="30C9F44F"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b/>
                <w:bCs/>
                <w:color w:val="0F243E"/>
                <w:sz w:val="16"/>
                <w:szCs w:val="16"/>
                <w:lang w:val="nl-NL"/>
              </w:rPr>
              <w:t>M</w:t>
            </w:r>
            <w:r w:rsidRPr="0009503D">
              <w:rPr>
                <w:rFonts w:ascii="IBM Plex Mono" w:eastAsia="Calibri" w:hAnsi="IBM Plex Mono" w:cs="Arial"/>
                <w:color w:val="0F243E"/>
                <w:sz w:val="16"/>
                <w:szCs w:val="16"/>
                <w:lang w:val="nl-NL"/>
              </w:rPr>
              <w:t>aakt gebruik van een uitgewerkte lesvoorbereiding op papier</w:t>
            </w:r>
            <w:r w:rsidRPr="0009503D">
              <w:rPr>
                <w:rFonts w:ascii="IBM Plex Mono" w:eastAsia="Calibri" w:hAnsi="IBM Plex Mono" w:cs="Arial"/>
                <w:b/>
                <w:bCs/>
                <w:color w:val="0F243E"/>
                <w:sz w:val="16"/>
                <w:szCs w:val="16"/>
                <w:lang w:val="nl-NL"/>
              </w:rPr>
              <w:t>. Ui</w:t>
            </w:r>
            <w:r w:rsidRPr="0009503D">
              <w:rPr>
                <w:rFonts w:ascii="IBM Plex Mono" w:eastAsia="Calibri" w:hAnsi="IBM Plex Mono" w:cs="Arial"/>
                <w:color w:val="0F243E"/>
                <w:sz w:val="16"/>
                <w:szCs w:val="16"/>
                <w:lang w:val="nl-NL"/>
              </w:rPr>
              <w:t>tgevoerde oefeningen moeten herleidbaar zijn naar de gemaakte trainingsvoorbereiding</w:t>
            </w:r>
          </w:p>
        </w:tc>
      </w:tr>
      <w:tr w:rsidR="0009503D" w:rsidRPr="0009503D" w14:paraId="64F97E65" w14:textId="77777777" w:rsidTr="0009503D">
        <w:trPr>
          <w:trHeight w:val="567"/>
        </w:trPr>
        <w:tc>
          <w:tcPr>
            <w:tcW w:w="273" w:type="pct"/>
            <w:shd w:val="clear" w:color="auto" w:fill="FFFFFF"/>
            <w:vAlign w:val="center"/>
          </w:tcPr>
          <w:p w14:paraId="0C6D57AB"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13</w:t>
            </w:r>
          </w:p>
        </w:tc>
        <w:tc>
          <w:tcPr>
            <w:tcW w:w="4727" w:type="pct"/>
            <w:shd w:val="clear" w:color="auto" w:fill="FFFFFF"/>
          </w:tcPr>
          <w:p w14:paraId="59C8F111"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Overlegt met verantwoordelijke trainer-coach</w:t>
            </w:r>
          </w:p>
          <w:p w14:paraId="0CD510FD"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eastAsia="nl-NL"/>
              </w:rPr>
              <w:t>Luistert naar aanwijzingen en voert deze uit indien van toepassing. Stelt ook vragen als aanwijzingen niet duidelijk zijn</w:t>
            </w:r>
          </w:p>
        </w:tc>
      </w:tr>
      <w:tr w:rsidR="0009503D" w:rsidRPr="0009503D" w14:paraId="71786A48" w14:textId="77777777" w:rsidTr="0009503D">
        <w:trPr>
          <w:trHeight w:val="567"/>
        </w:trPr>
        <w:tc>
          <w:tcPr>
            <w:tcW w:w="273" w:type="pct"/>
            <w:shd w:val="clear" w:color="auto" w:fill="FFFFFF"/>
            <w:vAlign w:val="center"/>
          </w:tcPr>
          <w:p w14:paraId="5272C347"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14</w:t>
            </w:r>
          </w:p>
        </w:tc>
        <w:tc>
          <w:tcPr>
            <w:tcW w:w="4727" w:type="pct"/>
            <w:shd w:val="clear" w:color="auto" w:fill="FFFFFF"/>
          </w:tcPr>
          <w:p w14:paraId="17BA6BCA"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Komt afspraken na</w:t>
            </w:r>
            <w:r w:rsidRPr="0009503D">
              <w:rPr>
                <w:rFonts w:ascii="IBM Plex Mono" w:eastAsia="Calibri" w:hAnsi="IBM Plex Mono" w:cs="Arial"/>
                <w:color w:val="0F243E"/>
                <w:sz w:val="16"/>
                <w:szCs w:val="16"/>
                <w:lang w:val="nl-NL" w:eastAsia="nl-NL"/>
              </w:rPr>
              <w:t xml:space="preserve"> </w:t>
            </w:r>
          </w:p>
          <w:p w14:paraId="65C5D48F"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sz w:val="16"/>
                <w:szCs w:val="16"/>
                <w:lang w:val="nl-NL" w:eastAsia="nl-NL"/>
              </w:rPr>
              <w:t>De trainer-coach formuleert de – samen met de sporters gemaakte- afspraken begrijpelijk en duidelijk. De trainer-coach controleert of de betrokkenen de afspraken hebben begrepen. De trainer-coach voert de afspraken uit en indien, door veranderende omstandigheden, een wijziging van de afspraken noodzakelijk is, worden de betrokkenen tijdig geïnformeerd.</w:t>
            </w:r>
          </w:p>
        </w:tc>
      </w:tr>
      <w:tr w:rsidR="0009503D" w:rsidRPr="0009503D" w14:paraId="704545AE" w14:textId="77777777" w:rsidTr="0009503D">
        <w:trPr>
          <w:trHeight w:val="567"/>
        </w:trPr>
        <w:tc>
          <w:tcPr>
            <w:tcW w:w="273" w:type="pct"/>
            <w:shd w:val="clear" w:color="auto" w:fill="FFFFFF"/>
            <w:vAlign w:val="center"/>
          </w:tcPr>
          <w:p w14:paraId="3392416C"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15</w:t>
            </w:r>
          </w:p>
        </w:tc>
        <w:tc>
          <w:tcPr>
            <w:tcW w:w="4727" w:type="pct"/>
            <w:shd w:val="clear" w:color="auto" w:fill="FFFFFF"/>
          </w:tcPr>
          <w:p w14:paraId="0CE48A0E"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Houdt rekening met de grenzen van de eigen bevoegdheid</w:t>
            </w:r>
          </w:p>
          <w:p w14:paraId="3690E8F1"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is zich bewust van zijn taken, bevoegdheden en verantwoordelijkheden en handelt op de juiste wijze.</w:t>
            </w:r>
          </w:p>
        </w:tc>
      </w:tr>
      <w:tr w:rsidR="0009503D" w:rsidRPr="0009503D" w14:paraId="2D31CA1E" w14:textId="77777777" w:rsidTr="0009503D">
        <w:trPr>
          <w:trHeight w:val="567"/>
        </w:trPr>
        <w:tc>
          <w:tcPr>
            <w:tcW w:w="273" w:type="pct"/>
            <w:shd w:val="clear" w:color="auto" w:fill="FFFFFF"/>
            <w:vAlign w:val="center"/>
          </w:tcPr>
          <w:p w14:paraId="2C8F2623" w14:textId="77777777" w:rsidR="0009503D" w:rsidRPr="0009503D" w:rsidRDefault="0009503D" w:rsidP="0009503D">
            <w:pPr>
              <w:spacing w:after="0" w:line="240" w:lineRule="auto"/>
              <w:jc w:val="center"/>
              <w:rPr>
                <w:rFonts w:ascii="Norwester" w:eastAsia="Calibri" w:hAnsi="Norwester" w:cs="Arial"/>
                <w:b/>
                <w:noProof/>
                <w:color w:val="000000"/>
                <w:sz w:val="16"/>
                <w:szCs w:val="16"/>
                <w:lang w:val="nl-NL" w:eastAsia="nl-NL"/>
              </w:rPr>
            </w:pPr>
            <w:r w:rsidRPr="0009503D">
              <w:rPr>
                <w:rFonts w:ascii="Norwester" w:eastAsia="Calibri" w:hAnsi="Norwester" w:cs="Arial"/>
                <w:b/>
                <w:noProof/>
                <w:color w:val="000000"/>
                <w:sz w:val="16"/>
                <w:szCs w:val="16"/>
                <w:lang w:val="nl-NL" w:eastAsia="nl-NL"/>
              </w:rPr>
              <w:t>16</w:t>
            </w:r>
          </w:p>
        </w:tc>
        <w:tc>
          <w:tcPr>
            <w:tcW w:w="4727" w:type="pct"/>
            <w:shd w:val="clear" w:color="auto" w:fill="FFFFFF"/>
          </w:tcPr>
          <w:p w14:paraId="0AB6E55C"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Vraagt hulp, feedback en bevestiging</w:t>
            </w:r>
          </w:p>
          <w:p w14:paraId="2589A954"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rPr>
              <w:t>Vraagt feedback over het eigen functioneren aan anderen</w:t>
            </w:r>
            <w:r w:rsidRPr="0009503D">
              <w:rPr>
                <w:rFonts w:ascii="IBM Plex Mono" w:eastAsia="Calibri" w:hAnsi="IBM Plex Mono" w:cs="Arial"/>
                <w:b/>
                <w:bCs/>
                <w:color w:val="0F243E"/>
                <w:sz w:val="16"/>
                <w:szCs w:val="16"/>
                <w:lang w:val="nl-NL"/>
              </w:rPr>
              <w:t xml:space="preserve">. </w:t>
            </w:r>
            <w:r w:rsidRPr="0009503D">
              <w:rPr>
                <w:rFonts w:ascii="IBM Plex Mono" w:eastAsia="Calibri" w:hAnsi="IBM Plex Mono" w:cs="Arial"/>
                <w:color w:val="0F243E"/>
                <w:sz w:val="16"/>
                <w:szCs w:val="16"/>
                <w:lang w:val="nl-NL"/>
              </w:rPr>
              <w:t>Vraagt feedback aan mensen in minstens drie verschillende rollen</w:t>
            </w:r>
            <w:r w:rsidRPr="0009503D">
              <w:rPr>
                <w:rFonts w:ascii="IBM Plex Mono" w:eastAsia="Calibri" w:hAnsi="IBM Plex Mono" w:cs="Arial"/>
                <w:b/>
                <w:bCs/>
                <w:color w:val="0F243E"/>
                <w:sz w:val="16"/>
                <w:szCs w:val="16"/>
                <w:lang w:val="nl-NL"/>
              </w:rPr>
              <w:t xml:space="preserve">. </w:t>
            </w:r>
            <w:r w:rsidRPr="0009503D">
              <w:rPr>
                <w:rFonts w:ascii="IBM Plex Mono" w:eastAsia="Calibri" w:hAnsi="IBM Plex Mono" w:cs="Arial"/>
                <w:color w:val="0F243E"/>
                <w:sz w:val="16"/>
                <w:szCs w:val="16"/>
                <w:lang w:val="nl-NL"/>
              </w:rPr>
              <w:t>Gebruikt technieken van feedback geven en ontvangen</w:t>
            </w:r>
          </w:p>
        </w:tc>
      </w:tr>
      <w:tr w:rsidR="0009503D" w:rsidRPr="0009503D" w14:paraId="751C34B8" w14:textId="77777777" w:rsidTr="0009503D">
        <w:trPr>
          <w:trHeight w:val="194"/>
        </w:trPr>
        <w:tc>
          <w:tcPr>
            <w:tcW w:w="5000" w:type="pct"/>
            <w:gridSpan w:val="2"/>
            <w:shd w:val="clear" w:color="auto" w:fill="FFFFFF"/>
            <w:vAlign w:val="center"/>
          </w:tcPr>
          <w:p w14:paraId="6A23A921" w14:textId="77777777" w:rsidR="0009503D" w:rsidRPr="0009503D" w:rsidRDefault="0009503D" w:rsidP="0009503D">
            <w:pPr>
              <w:spacing w:after="0"/>
              <w:rPr>
                <w:rFonts w:ascii="Norwester" w:eastAsia="Calibri" w:hAnsi="Norwester" w:cs="Arial"/>
                <w:b/>
                <w:noProof/>
                <w:color w:val="000000"/>
                <w:sz w:val="18"/>
                <w:szCs w:val="18"/>
                <w:lang w:val="nl-NL" w:eastAsia="nl-NL"/>
              </w:rPr>
            </w:pPr>
            <w:r w:rsidRPr="0009503D">
              <w:rPr>
                <w:rFonts w:ascii="Norwester" w:eastAsia="Calibri" w:hAnsi="Norwester" w:cs="Arial"/>
                <w:b/>
                <w:noProof/>
                <w:color w:val="000000"/>
                <w:sz w:val="18"/>
                <w:szCs w:val="18"/>
                <w:lang w:val="nl-NL" w:eastAsia="nl-NL"/>
              </w:rPr>
              <w:t>Werkproces 2.1.3 Legt oefeningen uit</w:t>
            </w:r>
          </w:p>
        </w:tc>
      </w:tr>
      <w:tr w:rsidR="0009503D" w:rsidRPr="0009503D" w14:paraId="2DB60ABF" w14:textId="77777777" w:rsidTr="0009503D">
        <w:trPr>
          <w:trHeight w:val="567"/>
        </w:trPr>
        <w:tc>
          <w:tcPr>
            <w:tcW w:w="273" w:type="pct"/>
            <w:shd w:val="clear" w:color="auto" w:fill="FFFFFF"/>
            <w:vAlign w:val="center"/>
          </w:tcPr>
          <w:p w14:paraId="561F7FF6"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lastRenderedPageBreak/>
              <w:t>17</w:t>
            </w:r>
          </w:p>
        </w:tc>
        <w:tc>
          <w:tcPr>
            <w:tcW w:w="4727" w:type="pct"/>
            <w:shd w:val="clear" w:color="auto" w:fill="FFFFFF"/>
          </w:tcPr>
          <w:p w14:paraId="117CE9CB"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Doet oefeningen op correcte wijze voor of gebruikt een goed voorbeeld van een sporter</w:t>
            </w:r>
          </w:p>
          <w:p w14:paraId="0021DA08"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sz w:val="16"/>
                <w:szCs w:val="16"/>
                <w:lang w:val="nl-NL" w:eastAsia="nl-NL"/>
              </w:rPr>
              <w:t xml:space="preserve">Zorgt voor een dusdanige instructie, opstelling en/of organisatie dat de spelers de opdracht op de juiste wijze uit kunnen voeren. Maakt gebruik van een tactiekbord daar waar dit geboden is. </w:t>
            </w:r>
          </w:p>
        </w:tc>
      </w:tr>
      <w:tr w:rsidR="0009503D" w:rsidRPr="0009503D" w14:paraId="2183F28F" w14:textId="77777777" w:rsidTr="0009503D">
        <w:trPr>
          <w:trHeight w:val="567"/>
        </w:trPr>
        <w:tc>
          <w:tcPr>
            <w:tcW w:w="273" w:type="pct"/>
            <w:shd w:val="clear" w:color="auto" w:fill="FFFFFF"/>
            <w:vAlign w:val="center"/>
          </w:tcPr>
          <w:p w14:paraId="3BC710D0"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18</w:t>
            </w:r>
          </w:p>
        </w:tc>
        <w:tc>
          <w:tcPr>
            <w:tcW w:w="4727" w:type="pct"/>
            <w:shd w:val="clear" w:color="auto" w:fill="FFFFFF"/>
          </w:tcPr>
          <w:p w14:paraId="5EDCD21A"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Geeft aanwijzingen aan sporters</w:t>
            </w:r>
          </w:p>
          <w:p w14:paraId="587527C7"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rPr>
              <w:t>Geeft aanwijzingen om de techniek, tactiek van de spelers te verbeteren. Grijpt plenair in bij veel voorkomende fouten. Corrigeert individueel spelers zonder het spel stil te leggen</w:t>
            </w:r>
          </w:p>
        </w:tc>
      </w:tr>
      <w:tr w:rsidR="0009503D" w:rsidRPr="0009503D" w14:paraId="27B98883" w14:textId="77777777" w:rsidTr="0009503D">
        <w:trPr>
          <w:trHeight w:val="567"/>
        </w:trPr>
        <w:tc>
          <w:tcPr>
            <w:tcW w:w="273" w:type="pct"/>
            <w:shd w:val="clear" w:color="auto" w:fill="FFFFFF"/>
            <w:vAlign w:val="center"/>
          </w:tcPr>
          <w:p w14:paraId="5DFD15B0"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19</w:t>
            </w:r>
          </w:p>
        </w:tc>
        <w:tc>
          <w:tcPr>
            <w:tcW w:w="4727" w:type="pct"/>
            <w:shd w:val="clear" w:color="auto" w:fill="FFFFFF"/>
          </w:tcPr>
          <w:p w14:paraId="5135F48D"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Controleert of sporters de opdrachten goed uitvoeren</w:t>
            </w:r>
          </w:p>
          <w:p w14:paraId="1DF3A97B"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eastAsia="nl-NL"/>
              </w:rPr>
              <w:t>Observeert en corrigeert dan wel complimenteert zichtbaar de acties van de spelers.</w:t>
            </w:r>
          </w:p>
        </w:tc>
      </w:tr>
      <w:tr w:rsidR="0009503D" w:rsidRPr="0009503D" w14:paraId="7D1C4ACF" w14:textId="77777777" w:rsidTr="0009503D">
        <w:trPr>
          <w:trHeight w:val="567"/>
        </w:trPr>
        <w:tc>
          <w:tcPr>
            <w:tcW w:w="273" w:type="pct"/>
            <w:shd w:val="clear" w:color="auto" w:fill="FFFFFF"/>
            <w:vAlign w:val="center"/>
          </w:tcPr>
          <w:p w14:paraId="13B6BF3E"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20</w:t>
            </w:r>
          </w:p>
        </w:tc>
        <w:tc>
          <w:tcPr>
            <w:tcW w:w="4727" w:type="pct"/>
            <w:shd w:val="clear" w:color="auto" w:fill="FFFFFF"/>
          </w:tcPr>
          <w:p w14:paraId="64D36318"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Kiest positie afgestemd op de oefening</w:t>
            </w:r>
          </w:p>
          <w:p w14:paraId="1C8D8B0E"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rPr>
              <w:t>Staat op een dusdanige plaats in de zaal dat hij overzicht heeft over de groep. Kan zien hoe de oefening wordt uitgevoerd</w:t>
            </w:r>
          </w:p>
        </w:tc>
      </w:tr>
      <w:tr w:rsidR="0009503D" w:rsidRPr="0009503D" w14:paraId="1E8C8593" w14:textId="77777777" w:rsidTr="0009503D">
        <w:trPr>
          <w:trHeight w:val="567"/>
        </w:trPr>
        <w:tc>
          <w:tcPr>
            <w:tcW w:w="273" w:type="pct"/>
            <w:shd w:val="clear" w:color="auto" w:fill="FFFFFF"/>
            <w:vAlign w:val="center"/>
          </w:tcPr>
          <w:p w14:paraId="416EE647"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21</w:t>
            </w:r>
          </w:p>
        </w:tc>
        <w:tc>
          <w:tcPr>
            <w:tcW w:w="4727" w:type="pct"/>
            <w:shd w:val="clear" w:color="auto" w:fill="FFFFFF"/>
          </w:tcPr>
          <w:p w14:paraId="56850E07"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Maakt zichzelf verstaanbaar</w:t>
            </w:r>
          </w:p>
          <w:p w14:paraId="49781362"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eastAsia="nl-NL"/>
              </w:rPr>
              <w:t>Stelt zich zichtbaar en binnen gehoorafstand van alle deelnemers op (roept de groep bijeen wanneer de afstand te groot is om verstaanbaar te zijn). Articuleert goed. Gebruikt duidelijk hoorbaar stemgeluid</w:t>
            </w:r>
          </w:p>
        </w:tc>
      </w:tr>
      <w:tr w:rsidR="0009503D" w:rsidRPr="0009503D" w14:paraId="3E06D002" w14:textId="77777777" w:rsidTr="0009503D">
        <w:trPr>
          <w:trHeight w:val="567"/>
        </w:trPr>
        <w:tc>
          <w:tcPr>
            <w:tcW w:w="273" w:type="pct"/>
            <w:shd w:val="clear" w:color="auto" w:fill="FFFFFF"/>
            <w:vAlign w:val="center"/>
          </w:tcPr>
          <w:p w14:paraId="0FED0C42"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22</w:t>
            </w:r>
          </w:p>
        </w:tc>
        <w:tc>
          <w:tcPr>
            <w:tcW w:w="4727" w:type="pct"/>
            <w:shd w:val="clear" w:color="auto" w:fill="FFFFFF"/>
          </w:tcPr>
          <w:p w14:paraId="13FBE7C4"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Zorgt dat de uitleg is afgestemd op de sporters</w:t>
            </w:r>
          </w:p>
          <w:p w14:paraId="41F70EFD"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zorgt ervoor dat de sporters de uitleg begrijpen en op de juiste manier kunnen uitvoeren. Wanneer de uitleg niet begrepen wordt, past de trainer-coach de uitleg aan aan de sporters. Dit kan door bijvoorbeeld de oefening te vereenvoudigen en/of verschillende onderdelen van de oefening apart door te spreken.</w:t>
            </w:r>
          </w:p>
        </w:tc>
      </w:tr>
      <w:tr w:rsidR="0009503D" w:rsidRPr="0009503D" w14:paraId="3FDAF67B" w14:textId="77777777" w:rsidTr="0009503D">
        <w:trPr>
          <w:trHeight w:val="567"/>
        </w:trPr>
        <w:tc>
          <w:tcPr>
            <w:tcW w:w="273" w:type="pct"/>
            <w:shd w:val="clear" w:color="auto" w:fill="FFFFFF"/>
            <w:vAlign w:val="center"/>
          </w:tcPr>
          <w:p w14:paraId="2666BD3C"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23</w:t>
            </w:r>
          </w:p>
        </w:tc>
        <w:tc>
          <w:tcPr>
            <w:tcW w:w="4727" w:type="pct"/>
            <w:shd w:val="clear" w:color="auto" w:fill="FFFFFF"/>
          </w:tcPr>
          <w:p w14:paraId="4E767ED6"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Past uitleg aan de beginsituatie aan</w:t>
            </w:r>
          </w:p>
          <w:p w14:paraId="32ECC1FE"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is op de hoogte van het niveau van de groep en zorgt ervoor dat de training aansluit bij het niveau.</w:t>
            </w:r>
          </w:p>
        </w:tc>
      </w:tr>
      <w:tr w:rsidR="0009503D" w:rsidRPr="0009503D" w14:paraId="6BA0B7EA" w14:textId="77777777" w:rsidTr="0009503D">
        <w:trPr>
          <w:trHeight w:val="216"/>
        </w:trPr>
        <w:tc>
          <w:tcPr>
            <w:tcW w:w="5000" w:type="pct"/>
            <w:gridSpan w:val="2"/>
            <w:shd w:val="clear" w:color="auto" w:fill="FFFFFF"/>
            <w:vAlign w:val="center"/>
          </w:tcPr>
          <w:p w14:paraId="4E2E91EB" w14:textId="77777777" w:rsidR="0009503D" w:rsidRPr="0009503D" w:rsidRDefault="0009503D" w:rsidP="0009503D">
            <w:pPr>
              <w:spacing w:after="0" w:line="240" w:lineRule="auto"/>
              <w:rPr>
                <w:rFonts w:ascii="Norwester" w:eastAsia="Calibri" w:hAnsi="Norwester" w:cs="Arial"/>
                <w:b/>
                <w:noProof/>
                <w:color w:val="000000"/>
                <w:sz w:val="18"/>
                <w:szCs w:val="18"/>
                <w:lang w:val="nl-NL" w:eastAsia="nl-NL"/>
              </w:rPr>
            </w:pPr>
            <w:r w:rsidRPr="0009503D">
              <w:rPr>
                <w:rFonts w:ascii="Norwester" w:eastAsia="Calibri" w:hAnsi="Norwester" w:cs="Arial"/>
                <w:b/>
                <w:noProof/>
                <w:color w:val="000000"/>
                <w:sz w:val="18"/>
                <w:szCs w:val="18"/>
                <w:lang w:val="nl-NL" w:eastAsia="nl-NL"/>
              </w:rPr>
              <w:t>Werkproces 2.1.4 Voert onderdelen van trainingen uit</w:t>
            </w:r>
          </w:p>
        </w:tc>
      </w:tr>
      <w:tr w:rsidR="0009503D" w:rsidRPr="0009503D" w14:paraId="4C9D7B92" w14:textId="77777777" w:rsidTr="0009503D">
        <w:trPr>
          <w:trHeight w:val="567"/>
        </w:trPr>
        <w:tc>
          <w:tcPr>
            <w:tcW w:w="273" w:type="pct"/>
            <w:shd w:val="clear" w:color="auto" w:fill="FFFFFF"/>
            <w:vAlign w:val="center"/>
          </w:tcPr>
          <w:p w14:paraId="0FBC7A28"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24</w:t>
            </w:r>
          </w:p>
        </w:tc>
        <w:tc>
          <w:tcPr>
            <w:tcW w:w="4727" w:type="pct"/>
            <w:shd w:val="clear" w:color="auto" w:fill="FFFFFF"/>
          </w:tcPr>
          <w:p w14:paraId="4CA7049B"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Draagt bij aan het bereiken van het doel van de training</w:t>
            </w:r>
          </w:p>
          <w:p w14:paraId="3E68915D"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rPr>
              <w:t>De oefeningen lopen organisatorisch goed en zijn leuk voor de trainingsgroep. Gebruikt eenvoudige oefenvormen. Er zitten voldoende leermomenten in de oefeningen</w:t>
            </w:r>
          </w:p>
        </w:tc>
      </w:tr>
      <w:tr w:rsidR="0009503D" w:rsidRPr="0009503D" w14:paraId="61140DAD" w14:textId="77777777" w:rsidTr="0009503D">
        <w:trPr>
          <w:trHeight w:val="567"/>
        </w:trPr>
        <w:tc>
          <w:tcPr>
            <w:tcW w:w="273" w:type="pct"/>
            <w:shd w:val="clear" w:color="auto" w:fill="FFFFFF"/>
            <w:vAlign w:val="center"/>
          </w:tcPr>
          <w:p w14:paraId="509A6143"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25</w:t>
            </w:r>
          </w:p>
        </w:tc>
        <w:tc>
          <w:tcPr>
            <w:tcW w:w="4727" w:type="pct"/>
            <w:shd w:val="clear" w:color="auto" w:fill="FFFFFF"/>
          </w:tcPr>
          <w:p w14:paraId="4D921D48"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Past indien nodig oefening aan op sporters en omstandigheden</w:t>
            </w:r>
          </w:p>
          <w:p w14:paraId="797A3A1B"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eastAsia="nl-NL"/>
              </w:rPr>
              <w:t>Maakt oefeningen eenvoudiger dan wel lichter (stemt af op het aantal ballen, borden en de kwaliteit en kwantiteit van de spelers; b.v. weet in te spelen op het plotselinge gewijzigde aantal spelers). Kan improviseren als de omstandigheden dat vereisen.</w:t>
            </w:r>
          </w:p>
        </w:tc>
      </w:tr>
      <w:tr w:rsidR="0009503D" w:rsidRPr="0009503D" w14:paraId="6208EDFB" w14:textId="77777777" w:rsidTr="0009503D">
        <w:trPr>
          <w:trHeight w:val="567"/>
        </w:trPr>
        <w:tc>
          <w:tcPr>
            <w:tcW w:w="273" w:type="pct"/>
            <w:shd w:val="clear" w:color="auto" w:fill="FFFFFF"/>
            <w:vAlign w:val="center"/>
          </w:tcPr>
          <w:p w14:paraId="595D8707"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26</w:t>
            </w:r>
          </w:p>
        </w:tc>
        <w:tc>
          <w:tcPr>
            <w:tcW w:w="4727" w:type="pct"/>
            <w:shd w:val="clear" w:color="auto" w:fill="FFFFFF"/>
          </w:tcPr>
          <w:p w14:paraId="741207EF"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Legt uit en past relevante (spel)regels toe</w:t>
            </w:r>
          </w:p>
          <w:p w14:paraId="72C74758"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b/>
                <w:bCs/>
                <w:color w:val="0F243E"/>
                <w:sz w:val="16"/>
                <w:szCs w:val="16"/>
                <w:lang w:val="nl-NL"/>
              </w:rPr>
              <w:t>G</w:t>
            </w:r>
            <w:r w:rsidRPr="0009503D">
              <w:rPr>
                <w:rFonts w:ascii="IBM Plex Mono" w:eastAsia="Calibri" w:hAnsi="IBM Plex Mono" w:cs="Arial"/>
                <w:color w:val="0F243E"/>
                <w:sz w:val="16"/>
                <w:szCs w:val="16"/>
                <w:lang w:val="nl-NL"/>
              </w:rPr>
              <w:t>ebruikt regels die bijdragen aan de doel stellingen van de trainingen</w:t>
            </w:r>
            <w:r w:rsidRPr="0009503D">
              <w:rPr>
                <w:rFonts w:ascii="IBM Plex Mono" w:eastAsia="Calibri" w:hAnsi="IBM Plex Mono" w:cs="Arial"/>
                <w:b/>
                <w:bCs/>
                <w:color w:val="0F243E"/>
                <w:sz w:val="16"/>
                <w:szCs w:val="16"/>
                <w:lang w:val="nl-NL"/>
              </w:rPr>
              <w:t>. Le</w:t>
            </w:r>
            <w:r w:rsidRPr="0009503D">
              <w:rPr>
                <w:rFonts w:ascii="IBM Plex Mono" w:eastAsia="Calibri" w:hAnsi="IBM Plex Mono" w:cs="Arial"/>
                <w:color w:val="0F243E"/>
                <w:sz w:val="16"/>
                <w:szCs w:val="16"/>
                <w:lang w:val="nl-NL"/>
              </w:rPr>
              <w:t>gt de (spel)regels uit indien van toepassing</w:t>
            </w:r>
          </w:p>
        </w:tc>
      </w:tr>
      <w:tr w:rsidR="0009503D" w:rsidRPr="0009503D" w14:paraId="56F050E1" w14:textId="77777777" w:rsidTr="0009503D">
        <w:trPr>
          <w:trHeight w:val="567"/>
        </w:trPr>
        <w:tc>
          <w:tcPr>
            <w:tcW w:w="273" w:type="pct"/>
            <w:shd w:val="clear" w:color="auto" w:fill="FFFFFF"/>
            <w:vAlign w:val="center"/>
          </w:tcPr>
          <w:p w14:paraId="0B9EAF7F"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27</w:t>
            </w:r>
          </w:p>
        </w:tc>
        <w:tc>
          <w:tcPr>
            <w:tcW w:w="4727" w:type="pct"/>
            <w:shd w:val="clear" w:color="auto" w:fill="FFFFFF"/>
          </w:tcPr>
          <w:p w14:paraId="61BF5188"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Maakt zichzelf verstaanbaar</w:t>
            </w:r>
          </w:p>
          <w:p w14:paraId="03A7C9AB"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color w:val="0F243E"/>
                <w:sz w:val="16"/>
                <w:szCs w:val="16"/>
                <w:lang w:val="nl-NL" w:eastAsia="nl-NL"/>
              </w:rPr>
              <w:t>Stelt zich zichtbaar en binnen gehoorafstand van alle deelnemers op (roept de groep bijeen wanneer de afstand te groot is om verstaanbaar te zijn). Articuleert goed. Gebruikt duidelijk hoorbaar stemgeluid</w:t>
            </w:r>
          </w:p>
        </w:tc>
      </w:tr>
      <w:tr w:rsidR="0009503D" w:rsidRPr="0009503D" w14:paraId="5B1B8B9A" w14:textId="77777777" w:rsidTr="0009503D">
        <w:trPr>
          <w:trHeight w:val="567"/>
        </w:trPr>
        <w:tc>
          <w:tcPr>
            <w:tcW w:w="273" w:type="pct"/>
            <w:shd w:val="clear" w:color="auto" w:fill="FFFFFF"/>
            <w:vAlign w:val="center"/>
          </w:tcPr>
          <w:p w14:paraId="5C5BA493"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28</w:t>
            </w:r>
          </w:p>
        </w:tc>
        <w:tc>
          <w:tcPr>
            <w:tcW w:w="4727" w:type="pct"/>
            <w:shd w:val="clear" w:color="auto" w:fill="FFFFFF"/>
          </w:tcPr>
          <w:p w14:paraId="42C57744"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 xml:space="preserve">Zorgt dat de sportactiviteit is afgestemd op de sporters </w:t>
            </w:r>
          </w:p>
          <w:p w14:paraId="2C7D39B4"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noProof/>
                <w:color w:val="000000"/>
                <w:sz w:val="16"/>
                <w:szCs w:val="16"/>
                <w:lang w:val="nl-NL" w:eastAsia="nl-NL"/>
              </w:rPr>
              <w:t>De trainer-coach zorgt dat de sporters begrijpen wat er gedaan moet worden. Ook zorgt de trainer-coach ervoor dat het niveau en de inhoud van de training zijn afgestemd op het niveau en de behoefte van de sporters.</w:t>
            </w:r>
          </w:p>
        </w:tc>
      </w:tr>
      <w:tr w:rsidR="0009503D" w:rsidRPr="0009503D" w14:paraId="1480D4A9" w14:textId="77777777" w:rsidTr="0009503D">
        <w:trPr>
          <w:trHeight w:val="567"/>
        </w:trPr>
        <w:tc>
          <w:tcPr>
            <w:tcW w:w="273" w:type="pct"/>
            <w:shd w:val="clear" w:color="auto" w:fill="FFFFFF"/>
            <w:vAlign w:val="center"/>
          </w:tcPr>
          <w:p w14:paraId="4AC76B49"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29</w:t>
            </w:r>
          </w:p>
        </w:tc>
        <w:tc>
          <w:tcPr>
            <w:tcW w:w="4727" w:type="pct"/>
            <w:shd w:val="clear" w:color="auto" w:fill="FFFFFF"/>
          </w:tcPr>
          <w:p w14:paraId="5F6BAF47" w14:textId="77777777" w:rsidR="0009503D" w:rsidRPr="0009503D" w:rsidRDefault="0009503D" w:rsidP="0009503D">
            <w:pPr>
              <w:spacing w:after="0"/>
              <w:rPr>
                <w:rFonts w:ascii="IBM Plex Mono" w:eastAsia="Calibri" w:hAnsi="IBM Plex Mono" w:cs="Arial"/>
                <w:color w:val="0F243E"/>
                <w:sz w:val="16"/>
                <w:szCs w:val="16"/>
                <w:lang w:val="nl-NL" w:eastAsia="nl-NL"/>
              </w:rPr>
            </w:pPr>
            <w:r w:rsidRPr="0009503D">
              <w:rPr>
                <w:rFonts w:ascii="IBM Plex Mono" w:eastAsia="Calibri" w:hAnsi="IBM Plex Mono" w:cs="Arial"/>
                <w:b/>
                <w:noProof/>
                <w:color w:val="000000"/>
                <w:sz w:val="16"/>
                <w:szCs w:val="16"/>
                <w:lang w:val="nl-NL" w:eastAsia="nl-NL"/>
              </w:rPr>
              <w:t>Gaat sportief en respectvol om met alle betrokkenen</w:t>
            </w:r>
            <w:r w:rsidRPr="0009503D">
              <w:rPr>
                <w:rFonts w:ascii="IBM Plex Mono" w:eastAsia="Calibri" w:hAnsi="IBM Plex Mono" w:cs="Arial"/>
                <w:color w:val="0F243E"/>
                <w:sz w:val="16"/>
                <w:szCs w:val="16"/>
                <w:lang w:val="nl-NL" w:eastAsia="nl-NL"/>
              </w:rPr>
              <w:t xml:space="preserve"> </w:t>
            </w:r>
          </w:p>
          <w:p w14:paraId="413015E1" w14:textId="77777777" w:rsidR="0009503D" w:rsidRPr="0009503D" w:rsidRDefault="0009503D" w:rsidP="0009503D">
            <w:pPr>
              <w:spacing w:after="0"/>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lang w:val="nl-NL" w:eastAsia="nl-NL"/>
              </w:rPr>
              <w:t xml:space="preserve">De trainer-coach heeft duidelijke richtlijnen gegeven aan de betrokkenen voor sportief en respectvol gedrag, wat zij kunnen verwachten en waar zij hem op mogen aanspreken als dit niet gebeurt. Voorbeelden: </w:t>
            </w:r>
          </w:p>
          <w:p w14:paraId="6CC41F78"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u w:val="single"/>
                <w:lang w:val="nl-NL" w:eastAsia="nl-NL"/>
              </w:rPr>
              <w:t xml:space="preserve">Voor de training: </w:t>
            </w:r>
            <w:r w:rsidRPr="0009503D">
              <w:rPr>
                <w:rFonts w:ascii="IBM Plex Mono" w:eastAsia="Calibri" w:hAnsi="IBM Plex Mono" w:cs="Arial"/>
                <w:noProof/>
                <w:color w:val="000000"/>
                <w:sz w:val="16"/>
                <w:szCs w:val="16"/>
                <w:lang w:val="nl-NL" w:eastAsia="nl-NL"/>
              </w:rPr>
              <w:t xml:space="preserve">Begroet duidelijk zichtbaar en/of hoorbaar het eigen team, hetzij als groep, hetzij ieder individueel (hangt mede af van de wijze van samenkomen). </w:t>
            </w:r>
          </w:p>
          <w:p w14:paraId="3AF82A6B" w14:textId="77777777" w:rsidR="0009503D" w:rsidRPr="0009503D" w:rsidRDefault="0009503D" w:rsidP="0009503D">
            <w:pPr>
              <w:tabs>
                <w:tab w:val="left" w:pos="567"/>
                <w:tab w:val="left" w:pos="992"/>
              </w:tabs>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u w:val="single"/>
                <w:lang w:val="nl-NL" w:eastAsia="nl-NL"/>
              </w:rPr>
              <w:t xml:space="preserve">Tijdens de training: </w:t>
            </w:r>
            <w:r w:rsidRPr="0009503D">
              <w:rPr>
                <w:rFonts w:ascii="IBM Plex Mono" w:eastAsia="Calibri" w:hAnsi="IBM Plex Mono" w:cs="Arial"/>
                <w:noProof/>
                <w:color w:val="000000"/>
                <w:sz w:val="16"/>
                <w:szCs w:val="16"/>
                <w:lang w:val="nl-NL" w:eastAsia="nl-NL"/>
              </w:rPr>
              <w:t>Laat sportief gedrag zien (houding, gebaren, verbale reacties e.d.).  Laat gedrag zien, waaruit betrokkenheid blijkt (verbaal, non-verbaal). Laat actief gedrag zien (aanmoedigingen, correcties e.d.).</w:t>
            </w:r>
          </w:p>
          <w:p w14:paraId="5D800D08" w14:textId="77777777" w:rsidR="0009503D" w:rsidRPr="0009503D" w:rsidRDefault="0009503D" w:rsidP="0009503D">
            <w:pPr>
              <w:tabs>
                <w:tab w:val="left" w:pos="567"/>
                <w:tab w:val="left" w:pos="992"/>
              </w:tabs>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noProof/>
                <w:color w:val="000000"/>
                <w:sz w:val="16"/>
                <w:szCs w:val="16"/>
                <w:u w:val="single"/>
                <w:lang w:val="nl-NL" w:eastAsia="nl-NL"/>
              </w:rPr>
              <w:t>Na de training</w:t>
            </w:r>
            <w:r w:rsidRPr="0009503D">
              <w:rPr>
                <w:rFonts w:ascii="IBM Plex Mono" w:eastAsia="Calibri" w:hAnsi="IBM Plex Mono" w:cs="Arial"/>
                <w:noProof/>
                <w:color w:val="000000"/>
                <w:sz w:val="16"/>
                <w:szCs w:val="16"/>
                <w:lang w:val="nl-NL" w:eastAsia="nl-NL"/>
              </w:rPr>
              <w:t>: Sluit de training samen met het team af en neemt afscheid van de sporters.</w:t>
            </w:r>
          </w:p>
        </w:tc>
      </w:tr>
      <w:tr w:rsidR="0009503D" w:rsidRPr="0009503D" w14:paraId="536D0323" w14:textId="77777777" w:rsidTr="0009503D">
        <w:trPr>
          <w:trHeight w:val="372"/>
        </w:trPr>
        <w:tc>
          <w:tcPr>
            <w:tcW w:w="273" w:type="pct"/>
            <w:shd w:val="clear" w:color="auto" w:fill="FFFFFF"/>
            <w:vAlign w:val="center"/>
          </w:tcPr>
          <w:p w14:paraId="2D6B0853" w14:textId="77777777" w:rsidR="0009503D" w:rsidRPr="0009503D" w:rsidRDefault="0009503D" w:rsidP="0009503D">
            <w:pPr>
              <w:spacing w:after="0" w:line="240" w:lineRule="auto"/>
              <w:jc w:val="center"/>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30</w:t>
            </w:r>
          </w:p>
        </w:tc>
        <w:tc>
          <w:tcPr>
            <w:tcW w:w="4727" w:type="pct"/>
            <w:shd w:val="clear" w:color="auto" w:fill="FFFFFF"/>
          </w:tcPr>
          <w:p w14:paraId="7E2B2314" w14:textId="77777777" w:rsidR="0009503D" w:rsidRPr="0009503D" w:rsidRDefault="0009503D" w:rsidP="0009503D">
            <w:pPr>
              <w:spacing w:after="0" w:line="240" w:lineRule="auto"/>
              <w:rPr>
                <w:rFonts w:ascii="IBM Plex Mono" w:eastAsia="Calibri" w:hAnsi="IBM Plex Mono" w:cs="Arial"/>
                <w:b/>
                <w:noProof/>
                <w:color w:val="000000"/>
                <w:sz w:val="16"/>
                <w:szCs w:val="16"/>
                <w:lang w:val="nl-NL" w:eastAsia="nl-NL"/>
              </w:rPr>
            </w:pPr>
            <w:r w:rsidRPr="0009503D">
              <w:rPr>
                <w:rFonts w:ascii="IBM Plex Mono" w:eastAsia="Calibri" w:hAnsi="IBM Plex Mono" w:cs="Arial"/>
                <w:b/>
                <w:noProof/>
                <w:color w:val="000000"/>
                <w:sz w:val="16"/>
                <w:szCs w:val="16"/>
                <w:lang w:val="nl-NL" w:eastAsia="nl-NL"/>
              </w:rPr>
              <w:t>Reflecteert op het eigen handelen</w:t>
            </w:r>
          </w:p>
          <w:p w14:paraId="57EDA8AE" w14:textId="77777777" w:rsidR="0009503D" w:rsidRPr="0009503D" w:rsidRDefault="0009503D" w:rsidP="0009503D">
            <w:pPr>
              <w:spacing w:after="0" w:line="240" w:lineRule="auto"/>
              <w:rPr>
                <w:rFonts w:ascii="IBM Plex Mono" w:eastAsia="Calibri" w:hAnsi="IBM Plex Mono" w:cs="Arial"/>
                <w:noProof/>
                <w:color w:val="000000"/>
                <w:sz w:val="16"/>
                <w:szCs w:val="16"/>
                <w:lang w:val="nl-NL" w:eastAsia="nl-NL"/>
              </w:rPr>
            </w:pPr>
            <w:r w:rsidRPr="0009503D">
              <w:rPr>
                <w:rFonts w:ascii="IBM Plex Mono" w:eastAsia="Calibri" w:hAnsi="IBM Plex Mono" w:cs="Arial"/>
                <w:color w:val="0F243E"/>
                <w:sz w:val="16"/>
                <w:szCs w:val="16"/>
                <w:lang w:val="nl-NL"/>
              </w:rPr>
              <w:t>Evalueert het eigen functioneren (geeft aan wat wel/niet goed ging tijdens de training).</w:t>
            </w:r>
          </w:p>
        </w:tc>
      </w:tr>
    </w:tbl>
    <w:p w14:paraId="181E2D16" w14:textId="77777777" w:rsidR="0009503D" w:rsidRPr="0009503D" w:rsidRDefault="0009503D" w:rsidP="0009503D">
      <w:pPr>
        <w:spacing w:after="0"/>
        <w:rPr>
          <w:rFonts w:ascii="IBM Plex Mono" w:eastAsia="Calibri" w:hAnsi="IBM Plex Mono" w:cs="Segoe UI"/>
          <w:noProof/>
          <w:sz w:val="17"/>
          <w:szCs w:val="17"/>
          <w:lang w:val="nl-NL" w:eastAsia="nl-NL"/>
        </w:rPr>
      </w:pPr>
    </w:p>
    <w:p w14:paraId="58B45086" w14:textId="77777777" w:rsidR="0009503D" w:rsidRPr="0009503D" w:rsidRDefault="0009503D" w:rsidP="0009503D">
      <w:pPr>
        <w:spacing w:after="0"/>
        <w:rPr>
          <w:rFonts w:ascii="IBM Plex Mono" w:eastAsia="Calibri" w:hAnsi="IBM Plex Mono" w:cs="Segoe UI"/>
          <w:noProof/>
          <w:sz w:val="17"/>
          <w:szCs w:val="17"/>
          <w:lang w:val="nl-NL" w:eastAsia="nl-NL"/>
        </w:rPr>
      </w:pPr>
    </w:p>
    <w:p w14:paraId="544C3AF1" w14:textId="77777777" w:rsidR="00285A7C" w:rsidRPr="0009503D" w:rsidRDefault="00285A7C" w:rsidP="0009503D">
      <w:pPr>
        <w:rPr>
          <w:lang w:val="nl-NL"/>
        </w:rPr>
      </w:pPr>
      <w:bookmarkStart w:id="29" w:name="_GoBack"/>
      <w:bookmarkEnd w:id="29"/>
    </w:p>
    <w:sectPr w:rsidR="00285A7C" w:rsidRPr="0009503D">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8C180E">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8C180E">
                <w:pPr>
                  <w:pStyle w:val="Frame-inhoud"/>
                  <w:jc w:val="center"/>
                </w:pPr>
                <w:sdt>
                  <w:sdtPr>
                    <w:id w:val="1594755465"/>
                  </w:sdtPr>
                  <w:sdtEndPr/>
                  <w:sdtContent>
                    <w:r w:rsidR="005B48E1" w:rsidRPr="0009503D">
                      <w:rPr>
                        <w:rFonts w:ascii="Norwester" w:eastAsia="Times New Roman" w:hAnsi="Norwester" w:cs="Times New Roman"/>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8362CB9"/>
    <w:multiLevelType w:val="multilevel"/>
    <w:tmpl w:val="F7A07FD0"/>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076D0E"/>
    <w:multiLevelType w:val="hybridMultilevel"/>
    <w:tmpl w:val="08B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2"/>
  </w:num>
  <w:num w:numId="5">
    <w:abstractNumId w:val="9"/>
  </w:num>
  <w:num w:numId="6">
    <w:abstractNumId w:val="4"/>
  </w:num>
  <w:num w:numId="7">
    <w:abstractNumId w:val="0"/>
  </w:num>
  <w:num w:numId="8">
    <w:abstractNumId w:val="5"/>
  </w:num>
  <w:num w:numId="9">
    <w:abstractNumId w:val="13"/>
  </w:num>
  <w:num w:numId="10">
    <w:abstractNumId w:val="6"/>
  </w:num>
  <w:num w:numId="11">
    <w:abstractNumId w:val="11"/>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09503D"/>
    <w:rsid w:val="000C5BBB"/>
    <w:rsid w:val="001156B7"/>
    <w:rsid w:val="001E4AFE"/>
    <w:rsid w:val="00285A7C"/>
    <w:rsid w:val="002B0E4E"/>
    <w:rsid w:val="004E3B74"/>
    <w:rsid w:val="005B48E1"/>
    <w:rsid w:val="0080511E"/>
    <w:rsid w:val="00835B96"/>
    <w:rsid w:val="008C180E"/>
    <w:rsid w:val="008E4308"/>
    <w:rsid w:val="00984553"/>
    <w:rsid w:val="00A86C82"/>
    <w:rsid w:val="00AC7A37"/>
    <w:rsid w:val="00B07A86"/>
    <w:rsid w:val="00BA47F5"/>
    <w:rsid w:val="00CC6279"/>
    <w:rsid w:val="00D15679"/>
    <w:rsid w:val="00DE2DA6"/>
    <w:rsid w:val="00E6333D"/>
    <w:rsid w:val="00E81308"/>
    <w:rsid w:val="00ED4E46"/>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table" w:customStyle="1" w:styleId="NOCNSF1">
    <w:name w:val="NOCNSF1"/>
    <w:basedOn w:val="Standaardtabel"/>
    <w:uiPriority w:val="99"/>
    <w:rsid w:val="0009503D"/>
    <w:rPr>
      <w:rFonts w:ascii="Segoe UI" w:hAnsi="Segoe UI"/>
      <w:sz w:val="17"/>
    </w:rPr>
    <w:tblPr>
      <w:tblBorders>
        <w:insideH w:val="single" w:sz="8" w:space="0" w:color="FFFFFF"/>
        <w:insideV w:val="single" w:sz="8" w:space="0" w:color="FFFFFF"/>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ketbal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D695-B1F4-42BE-9759-E8A2613FF5D4}"/>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6E064695-57A2-4CD5-9056-40C61B2F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2183</Words>
  <Characters>12010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7</cp:revision>
  <cp:lastPrinted>2020-12-10T09:04:00Z</cp:lastPrinted>
  <dcterms:created xsi:type="dcterms:W3CDTF">2021-01-08T08:38:00Z</dcterms:created>
  <dcterms:modified xsi:type="dcterms:W3CDTF">2021-01-08T08:46:00Z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