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62520155"/>
        <w:docPartObj>
          <w:docPartGallery w:val="Cover Pages"/>
          <w:docPartUnique/>
        </w:docPartObj>
      </w:sdtPr>
      <w:sdtEndPr>
        <w:rPr>
          <w:rStyle w:val="Titelvanboek"/>
          <w:rFonts w:ascii="IBM Plex Mono Light" w:hAnsi="IBM Plex Mono Light"/>
          <w:b/>
          <w:bCs/>
          <w:i/>
          <w:iCs/>
          <w:spacing w:val="5"/>
        </w:rPr>
      </w:sdtEndPr>
      <w:sdtContent>
        <w:p w14:paraId="4F5FCD0E" w14:textId="77777777" w:rsidR="00C87EB9" w:rsidRDefault="00C87EB9"/>
        <w:p w14:paraId="4EE15472" w14:textId="787F86B5" w:rsidR="00377E2F" w:rsidRPr="00C87EB9" w:rsidRDefault="00C87EB9">
          <w:pPr>
            <w:rPr>
              <w:rFonts w:ascii="Norwester" w:hAnsi="Norwester"/>
              <w:color w:val="4472C4" w:themeColor="accent1"/>
              <w:sz w:val="36"/>
              <w:szCs w:val="36"/>
            </w:rPr>
          </w:pPr>
          <w:r>
            <w:rPr>
              <w:rFonts w:ascii="Norwester" w:hAnsi="Norwester"/>
              <w:color w:val="4472C4" w:themeColor="accent1"/>
              <w:sz w:val="36"/>
              <w:szCs w:val="36"/>
            </w:rPr>
            <w:t xml:space="preserve">Inschrijf- en betalingsvoorwaarden opleidingen </w:t>
          </w:r>
          <w:r>
            <w:rPr>
              <w:rFonts w:ascii="Norwester" w:hAnsi="Norwester"/>
              <w:color w:val="4472C4" w:themeColor="accent1"/>
              <w:sz w:val="36"/>
              <w:szCs w:val="36"/>
            </w:rPr>
            <w:tab/>
            <w:t>NBB</w:t>
          </w:r>
        </w:p>
        <w:p w14:paraId="35718922" w14:textId="77777777" w:rsidR="00377E2F" w:rsidRDefault="00377E2F"/>
        <w:p w14:paraId="5FA6B085" w14:textId="77777777" w:rsidR="001005CB" w:rsidRDefault="001005CB"/>
        <w:p w14:paraId="67326E3B" w14:textId="1B335295" w:rsidR="001005CB" w:rsidRDefault="00096083" w:rsidP="001005CB">
          <w:pPr>
            <w:rPr>
              <w:rStyle w:val="Titelvanboek"/>
            </w:rPr>
          </w:pPr>
        </w:p>
      </w:sdtContent>
    </w:sdt>
    <w:p w14:paraId="14BBC971" w14:textId="77777777" w:rsidR="001005CB" w:rsidRPr="00176392" w:rsidRDefault="001005CB" w:rsidP="001005CB">
      <w:pPr>
        <w:pStyle w:val="Kop1"/>
        <w:rPr>
          <w:color w:val="ED7D31" w:themeColor="accent2"/>
          <w:sz w:val="28"/>
          <w:szCs w:val="28"/>
        </w:rPr>
      </w:pPr>
      <w:r w:rsidRPr="00176392">
        <w:rPr>
          <w:color w:val="ED7D31" w:themeColor="accent2"/>
          <w:sz w:val="28"/>
          <w:szCs w:val="28"/>
        </w:rPr>
        <w:t>Inschrijving</w:t>
      </w:r>
    </w:p>
    <w:p w14:paraId="032BBF22" w14:textId="77777777" w:rsidR="001005CB" w:rsidRDefault="001005CB" w:rsidP="001005CB">
      <w:r>
        <w:t xml:space="preserve">Uw inschrijving voor een opleiding/proeve van bekwaamheid (PvB) van de Nederlandse Basketball Bond (NBB) is pas definitief met het insturen van het volledig ingevulde inschrijfformulier en het betalen van het deelnemersgeld via </w:t>
      </w:r>
      <w:proofErr w:type="spellStart"/>
      <w:r>
        <w:t>iDeal</w:t>
      </w:r>
      <w:proofErr w:type="spellEnd"/>
      <w:r>
        <w:rPr>
          <w:rStyle w:val="Voetnootmarkering"/>
        </w:rPr>
        <w:footnoteReference w:id="1"/>
      </w:r>
      <w:r>
        <w:t xml:space="preserve">. </w:t>
      </w:r>
    </w:p>
    <w:p w14:paraId="40502EFA" w14:textId="77777777" w:rsidR="001005CB" w:rsidRDefault="001005CB" w:rsidP="001005CB">
      <w:r>
        <w:t>Indien uw vereniging voor u betaalt, is uw inschrijving voor een opleiding/proeve van bekwaamheid (PvB) van de Nederlandse Basketball Bond (NBB) pas definitief met het insturen van het volledig ingevulde inschrijfformulier dan wel deelnemerslijst en het deelnemersgeld in de rekening courant van uw vereniging.</w:t>
      </w:r>
    </w:p>
    <w:p w14:paraId="5F270C6E" w14:textId="77777777" w:rsidR="001005CB" w:rsidRDefault="001005CB" w:rsidP="001005CB">
      <w:r>
        <w:t>Met uw inschrijving, door uzelf of uw vereniging, verklaart u kennis te hebben genomen en akkoord te zijn met de voor deze opleiding geldende inschrijf- en betalingsvoorwaarden en de ingevulde gegevens op het inschrijfformulier/de deelnemerslijst.</w:t>
      </w:r>
    </w:p>
    <w:p w14:paraId="7814C01C" w14:textId="77777777" w:rsidR="001005CB" w:rsidRPr="00176392" w:rsidRDefault="001005CB" w:rsidP="001005CB">
      <w:pPr>
        <w:pStyle w:val="Kop1"/>
        <w:rPr>
          <w:color w:val="ED7D31" w:themeColor="accent2"/>
          <w:sz w:val="28"/>
          <w:szCs w:val="28"/>
        </w:rPr>
      </w:pPr>
      <w:r w:rsidRPr="00176392">
        <w:rPr>
          <w:color w:val="ED7D31" w:themeColor="accent2"/>
          <w:sz w:val="28"/>
          <w:szCs w:val="28"/>
        </w:rPr>
        <w:t>Basketball Trainersopleiding</w:t>
      </w:r>
    </w:p>
    <w:p w14:paraId="4F1ADE71" w14:textId="77777777" w:rsidR="001005CB" w:rsidRPr="00176392" w:rsidRDefault="001005CB" w:rsidP="001005CB">
      <w:pPr>
        <w:pStyle w:val="Kop2"/>
        <w:rPr>
          <w:color w:val="auto"/>
          <w:sz w:val="20"/>
          <w:szCs w:val="20"/>
        </w:rPr>
      </w:pPr>
      <w:r w:rsidRPr="00176392">
        <w:rPr>
          <w:color w:val="auto"/>
          <w:sz w:val="20"/>
          <w:szCs w:val="20"/>
        </w:rPr>
        <w:t>Betaling opleiding</w:t>
      </w:r>
    </w:p>
    <w:p w14:paraId="54D48106" w14:textId="77777777" w:rsidR="001005CB" w:rsidRDefault="001005CB" w:rsidP="001005CB">
      <w:r>
        <w:t xml:space="preserve">U dient het deelnemersgeld voor de opleiding, georganiseerd door de NBB, uiterlijk twee weken voor de start van de opleiding, dan wel direct bij inschrijving, te betalen via </w:t>
      </w:r>
      <w:proofErr w:type="spellStart"/>
      <w:r>
        <w:t>iDeal</w:t>
      </w:r>
      <w:proofErr w:type="spellEnd"/>
      <w:r>
        <w:t xml:space="preserve"> via de </w:t>
      </w:r>
      <w:hyperlink r:id="rId11">
        <w:r w:rsidRPr="29A59415">
          <w:rPr>
            <w:rStyle w:val="Hyperlink"/>
          </w:rPr>
          <w:t>website van de NBB</w:t>
        </w:r>
      </w:hyperlink>
      <w:r>
        <w:t>. Indien uw vereniging uw deelnemersgeld betaalt, zal de NBB dit voorafgaand aan de opleiding verwerken in de rekening courant van uw vereniging.</w:t>
      </w:r>
    </w:p>
    <w:p w14:paraId="77669333" w14:textId="77777777" w:rsidR="001005CB" w:rsidRPr="00176392" w:rsidRDefault="001005CB" w:rsidP="001005CB">
      <w:pPr>
        <w:pStyle w:val="Kop2"/>
        <w:rPr>
          <w:color w:val="auto"/>
          <w:sz w:val="20"/>
          <w:szCs w:val="20"/>
        </w:rPr>
      </w:pPr>
      <w:r w:rsidRPr="00176392">
        <w:rPr>
          <w:color w:val="auto"/>
          <w:sz w:val="20"/>
          <w:szCs w:val="20"/>
        </w:rPr>
        <w:t>Betaling intake</w:t>
      </w:r>
    </w:p>
    <w:p w14:paraId="352A0B6E" w14:textId="77777777" w:rsidR="001005CB" w:rsidRPr="001005CB" w:rsidRDefault="001005CB" w:rsidP="001005CB">
      <w:r>
        <w:t>Bij de BT4-opleiding bestaat het deelnemersgeld uit de bijdrage voor de opleiding alsmede de kosten voor de intake, welke verplicht is. Bij de BT3-opleiding wordt alleen een intake in rekening gebracht indien u niet over een BT2/JTB-diploma beschikt, dan is een intake verplicht. Bij de BT2-opleiding worden geen intakegesprekken gevoerd.</w:t>
      </w:r>
    </w:p>
    <w:p w14:paraId="29055733" w14:textId="77777777" w:rsidR="001005CB" w:rsidRPr="00176392" w:rsidRDefault="001005CB" w:rsidP="001005CB">
      <w:pPr>
        <w:pStyle w:val="Kop2"/>
        <w:rPr>
          <w:color w:val="auto"/>
          <w:sz w:val="20"/>
          <w:szCs w:val="20"/>
        </w:rPr>
      </w:pPr>
      <w:r w:rsidRPr="00176392">
        <w:rPr>
          <w:color w:val="auto"/>
          <w:sz w:val="20"/>
          <w:szCs w:val="20"/>
        </w:rPr>
        <w:t xml:space="preserve">Betaling </w:t>
      </w:r>
      <w:proofErr w:type="spellStart"/>
      <w:r w:rsidRPr="00176392">
        <w:rPr>
          <w:color w:val="auto"/>
          <w:sz w:val="20"/>
          <w:szCs w:val="20"/>
        </w:rPr>
        <w:t>PvB’s</w:t>
      </w:r>
      <w:proofErr w:type="spellEnd"/>
    </w:p>
    <w:p w14:paraId="4CEF0A01" w14:textId="77777777" w:rsidR="001005CB" w:rsidRDefault="001005CB" w:rsidP="001005CB">
      <w:r>
        <w:t xml:space="preserve">U dient het deelnemersgeld voor de </w:t>
      </w:r>
      <w:proofErr w:type="spellStart"/>
      <w:r>
        <w:t>PvB’s</w:t>
      </w:r>
      <w:proofErr w:type="spellEnd"/>
      <w:r>
        <w:t xml:space="preserve"> (portfolio &amp; praktijk) voorafgaand aan de </w:t>
      </w:r>
      <w:proofErr w:type="spellStart"/>
      <w:r>
        <w:t>PvB’s</w:t>
      </w:r>
      <w:proofErr w:type="spellEnd"/>
      <w:r>
        <w:t xml:space="preserve"> te betalen via </w:t>
      </w:r>
      <w:proofErr w:type="spellStart"/>
      <w:r>
        <w:t>iDeal</w:t>
      </w:r>
      <w:proofErr w:type="spellEnd"/>
      <w:r>
        <w:t xml:space="preserve"> via de </w:t>
      </w:r>
      <w:hyperlink r:id="rId12">
        <w:r w:rsidRPr="29A59415">
          <w:rPr>
            <w:rStyle w:val="Hyperlink"/>
          </w:rPr>
          <w:t>website van de NBB</w:t>
        </w:r>
      </w:hyperlink>
      <w:r>
        <w:t>. Indien uw vereniging uw deelnemersgeld betaalt, zal de NBB dit voorafgaand aan de opleiding verwerken in de rekening courant van uw vereniging.</w:t>
      </w:r>
    </w:p>
    <w:p w14:paraId="095FB756" w14:textId="77777777" w:rsidR="001005CB" w:rsidRPr="00176392" w:rsidRDefault="001005CB" w:rsidP="001005CB">
      <w:pPr>
        <w:pStyle w:val="Kop2"/>
        <w:rPr>
          <w:color w:val="auto"/>
          <w:sz w:val="20"/>
          <w:szCs w:val="20"/>
        </w:rPr>
      </w:pPr>
      <w:r w:rsidRPr="00176392">
        <w:rPr>
          <w:color w:val="auto"/>
          <w:sz w:val="20"/>
          <w:szCs w:val="20"/>
        </w:rPr>
        <w:lastRenderedPageBreak/>
        <w:t>Betaling herkansing</w:t>
      </w:r>
    </w:p>
    <w:p w14:paraId="4F07F0DE" w14:textId="09242FEA" w:rsidR="001005CB" w:rsidRPr="00E27C74" w:rsidRDefault="001005CB" w:rsidP="00C87EB9">
      <w:r>
        <w:t xml:space="preserve">Indien u een herkansing nodig heeft, is daarvoor een aparte bijdrage verschuldigd. Ook de betaling hiervan dient voorafgaand aan de herkansing plaats te hebben gevonden. </w:t>
      </w:r>
    </w:p>
    <w:p w14:paraId="7EB05FCB" w14:textId="77777777" w:rsidR="001005CB" w:rsidRPr="00C87EB9" w:rsidRDefault="001005CB" w:rsidP="001005CB">
      <w:pPr>
        <w:pStyle w:val="Kop2"/>
        <w:rPr>
          <w:b/>
          <w:bCs/>
          <w:color w:val="auto"/>
          <w:sz w:val="20"/>
          <w:szCs w:val="20"/>
        </w:rPr>
      </w:pPr>
      <w:r w:rsidRPr="00C87EB9">
        <w:rPr>
          <w:b/>
          <w:bCs/>
          <w:color w:val="auto"/>
          <w:sz w:val="20"/>
          <w:szCs w:val="20"/>
        </w:rPr>
        <w:t>Betaling in termijnen</w:t>
      </w:r>
    </w:p>
    <w:p w14:paraId="4F57E535" w14:textId="77777777" w:rsidR="001005CB" w:rsidRPr="00062B57" w:rsidRDefault="001005CB" w:rsidP="001005CB">
      <w:r>
        <w:t xml:space="preserve">Indien u het deelnemersgeld niet in één keer kan voldoen, is het mogelijk in termijnen te betalen. Hiervoor kunt u een verzoek indienen bij de </w:t>
      </w:r>
      <w:hyperlink r:id="rId13" w:history="1">
        <w:r w:rsidRPr="00104068">
          <w:rPr>
            <w:rStyle w:val="Hyperlink"/>
          </w:rPr>
          <w:t>financiële administratie</w:t>
        </w:r>
      </w:hyperlink>
      <w:r>
        <w:t xml:space="preserve"> met een kopie naar de </w:t>
      </w:r>
      <w:hyperlink r:id="rId14" w:history="1">
        <w:r w:rsidRPr="00104068">
          <w:rPr>
            <w:rStyle w:val="Hyperlink"/>
          </w:rPr>
          <w:t xml:space="preserve">medewerker </w:t>
        </w:r>
        <w:r>
          <w:rPr>
            <w:rStyle w:val="Hyperlink"/>
          </w:rPr>
          <w:t>trainers</w:t>
        </w:r>
        <w:r w:rsidRPr="00104068">
          <w:rPr>
            <w:rStyle w:val="Hyperlink"/>
          </w:rPr>
          <w:t>opleidingen</w:t>
        </w:r>
      </w:hyperlink>
      <w:r>
        <w:t xml:space="preserve">. In dit verzoek geeft u aan op welke data u welke bedragen voorstelt te betalen. De financiële administratie maakt vervolgens met u de afspraak over de betalingsregeling en onder welke voorwaarden deze tot stand gebracht en uitgevoerd dient te worden. </w:t>
      </w:r>
    </w:p>
    <w:p w14:paraId="7A0102D5" w14:textId="77777777" w:rsidR="001005CB" w:rsidRPr="009555AC" w:rsidRDefault="001005CB" w:rsidP="001005CB">
      <w:pPr>
        <w:pStyle w:val="Kop2"/>
        <w:rPr>
          <w:color w:val="auto"/>
          <w:sz w:val="20"/>
          <w:szCs w:val="20"/>
        </w:rPr>
      </w:pPr>
      <w:r w:rsidRPr="009555AC">
        <w:rPr>
          <w:color w:val="auto"/>
          <w:sz w:val="20"/>
          <w:szCs w:val="20"/>
        </w:rPr>
        <w:t>Afmelding</w:t>
      </w:r>
    </w:p>
    <w:p w14:paraId="13D6AAC1" w14:textId="77777777" w:rsidR="001005CB" w:rsidRDefault="001005CB" w:rsidP="001005CB">
      <w:r>
        <w:t xml:space="preserve">U kunt zich uiterlijk tot twee weken voor de start van de opleiding kosteloos afmelden voor de opleiding door een mail te sturen naar de </w:t>
      </w:r>
      <w:hyperlink r:id="rId15" w:history="1">
        <w:r w:rsidRPr="00104068">
          <w:rPr>
            <w:rStyle w:val="Hyperlink"/>
          </w:rPr>
          <w:t xml:space="preserve">medewerker </w:t>
        </w:r>
        <w:r>
          <w:rPr>
            <w:rStyle w:val="Hyperlink"/>
          </w:rPr>
          <w:t>trainers</w:t>
        </w:r>
        <w:r w:rsidRPr="00104068">
          <w:rPr>
            <w:rStyle w:val="Hyperlink"/>
          </w:rPr>
          <w:t>opleidingen</w:t>
        </w:r>
      </w:hyperlink>
      <w:r>
        <w:t xml:space="preserve"> met opgaaf van reden. Het reeds betaalde deelnemersgeld zal worden terugbetaald aan u of worden gecrediteerd aan de vereniging. Indien u echter of de vereniging nog andere financiële verplichtingen jegens de NBB heeft, behoudt de NBB zich het recht voor tot verrekening over te gaan.</w:t>
      </w:r>
    </w:p>
    <w:p w14:paraId="2D616DE1" w14:textId="77777777" w:rsidR="001005CB" w:rsidRPr="001005CB" w:rsidRDefault="001005CB" w:rsidP="001005CB">
      <w:r>
        <w:t xml:space="preserve">Indien u zich minder dan twee weken voor de start van de opleiding afmeldt krijgt u, of uw vereniging, maximaal 75% van het deelnemersgeld retour. </w:t>
      </w:r>
    </w:p>
    <w:p w14:paraId="0DC11A52" w14:textId="77777777" w:rsidR="001005CB" w:rsidRPr="009555AC" w:rsidRDefault="001005CB" w:rsidP="001005CB">
      <w:pPr>
        <w:pStyle w:val="Kop2"/>
        <w:rPr>
          <w:color w:val="auto"/>
          <w:sz w:val="20"/>
          <w:szCs w:val="20"/>
        </w:rPr>
      </w:pPr>
      <w:r w:rsidRPr="009555AC">
        <w:rPr>
          <w:color w:val="auto"/>
          <w:sz w:val="20"/>
          <w:szCs w:val="20"/>
        </w:rPr>
        <w:t>Tussentijdse afmelding</w:t>
      </w:r>
    </w:p>
    <w:p w14:paraId="441B7D80" w14:textId="77777777" w:rsidR="001005CB" w:rsidRDefault="001005CB" w:rsidP="001005CB">
      <w:r>
        <w:t>Indien u zich om welke reden dan ook na de start van de opleiding afmeldt voor de verdere opleiding, bent u de kosten van de gevolgde workshops, de ontvangen leercoachbegeleiding en administratiekosten verschuldigd met een minimum van 25% van het deelnemersgeld. Indien van toepassing bent u tevens de kosten voor de intake verschuldigd. Voor de workshops geldt dat alle workshops waarvan u de mogelijkheid had deze te volgen, worden doorberekend.</w:t>
      </w:r>
    </w:p>
    <w:p w14:paraId="6DAA7CCD" w14:textId="77777777" w:rsidR="001005CB" w:rsidRPr="006F13A4" w:rsidRDefault="001005CB" w:rsidP="001005CB">
      <w:r>
        <w:t>Indien bij afmelding reeds 75% van de workshops zijn geweest, bent u de totale opleidingskosten, inclusief intake indien van toepassing, verschuldigd. De peildatum hiervoor is de datum van de e-mail waarin de afmelding wordt doorgegeven aan de medewerker trainersopleidingen.</w:t>
      </w:r>
    </w:p>
    <w:p w14:paraId="4082B47E" w14:textId="77777777" w:rsidR="001005CB" w:rsidRPr="009555AC" w:rsidRDefault="001005CB" w:rsidP="001005CB">
      <w:pPr>
        <w:pStyle w:val="Kop2"/>
        <w:rPr>
          <w:color w:val="auto"/>
          <w:sz w:val="20"/>
          <w:szCs w:val="20"/>
        </w:rPr>
      </w:pPr>
      <w:r w:rsidRPr="009555AC">
        <w:rPr>
          <w:color w:val="auto"/>
          <w:sz w:val="20"/>
          <w:szCs w:val="20"/>
        </w:rPr>
        <w:t>Aansprakelijkheid</w:t>
      </w:r>
    </w:p>
    <w:p w14:paraId="71530E87" w14:textId="77777777" w:rsidR="001005CB" w:rsidRDefault="001005CB" w:rsidP="001005CB">
      <w:r>
        <w:t>De NBB aanvaardt geen enkele aansprakelijkheid voor opgelopen letsel en/of materiële schade gedurende of als het gevolg van het bijwonen van workshops. De collectieve aansprakelijkheids- en ongevallenverzekering van de NBB zijn van toepassing.</w:t>
      </w:r>
    </w:p>
    <w:p w14:paraId="1A613932" w14:textId="77777777" w:rsidR="001005CB" w:rsidRPr="009555AC" w:rsidRDefault="001005CB" w:rsidP="001005CB">
      <w:pPr>
        <w:pStyle w:val="Kop2"/>
        <w:rPr>
          <w:color w:val="auto"/>
          <w:sz w:val="20"/>
          <w:szCs w:val="20"/>
        </w:rPr>
      </w:pPr>
      <w:r w:rsidRPr="009555AC">
        <w:rPr>
          <w:color w:val="auto"/>
          <w:sz w:val="20"/>
          <w:szCs w:val="20"/>
        </w:rPr>
        <w:t>Algemeen</w:t>
      </w:r>
    </w:p>
    <w:p w14:paraId="1EDBF939" w14:textId="77777777" w:rsidR="001005CB" w:rsidRPr="00B068DF" w:rsidRDefault="001005CB" w:rsidP="001005CB">
      <w:r>
        <w:t>Het is de deelnemer en/of vereniging niet toegestaan deelnemersgelden te verrekenen met bedragen die zij van de NBB tegoed menen te hebben.</w:t>
      </w:r>
    </w:p>
    <w:p w14:paraId="77F4D32D" w14:textId="77777777" w:rsidR="001005CB" w:rsidRDefault="001005CB" w:rsidP="001005CB"/>
    <w:p w14:paraId="06564C87" w14:textId="77777777" w:rsidR="001005CB" w:rsidRDefault="001005CB" w:rsidP="001005CB"/>
    <w:p w14:paraId="37C28F2A" w14:textId="77777777" w:rsidR="001005CB" w:rsidRDefault="001005CB" w:rsidP="001005CB"/>
    <w:p w14:paraId="3DFB19F8" w14:textId="77777777" w:rsidR="001005CB" w:rsidRDefault="001005CB" w:rsidP="001005CB"/>
    <w:p w14:paraId="65202585" w14:textId="77777777" w:rsidR="001005CB" w:rsidRPr="009555AC" w:rsidRDefault="001005CB" w:rsidP="001005CB">
      <w:pPr>
        <w:pStyle w:val="Kop1"/>
        <w:rPr>
          <w:color w:val="ED7D31" w:themeColor="accent2"/>
          <w:sz w:val="28"/>
          <w:szCs w:val="28"/>
        </w:rPr>
      </w:pPr>
      <w:r w:rsidRPr="009555AC">
        <w:rPr>
          <w:color w:val="ED7D31" w:themeColor="accent2"/>
          <w:sz w:val="28"/>
          <w:szCs w:val="28"/>
        </w:rPr>
        <w:t>Basketball Scheidsrechtersopleiding</w:t>
      </w:r>
    </w:p>
    <w:p w14:paraId="1D4C44C6" w14:textId="77777777" w:rsidR="001005CB" w:rsidRPr="009555AC" w:rsidRDefault="001005CB" w:rsidP="001005CB">
      <w:pPr>
        <w:pStyle w:val="Kop2"/>
        <w:rPr>
          <w:color w:val="auto"/>
          <w:sz w:val="20"/>
          <w:szCs w:val="20"/>
        </w:rPr>
      </w:pPr>
      <w:r w:rsidRPr="009555AC">
        <w:rPr>
          <w:color w:val="auto"/>
          <w:sz w:val="20"/>
          <w:szCs w:val="20"/>
        </w:rPr>
        <w:t>Betaling opleiding</w:t>
      </w:r>
    </w:p>
    <w:p w14:paraId="11F71129" w14:textId="77777777" w:rsidR="001005CB" w:rsidRDefault="001005CB" w:rsidP="001005CB">
      <w:r>
        <w:t>Voor de BS2 wordt door de NBB geen deelnemersgeld in rekening gebracht, daar het een interne (door de vereniging zelf georganiseerde en gefinancierde) opleiding betreft. De NBB brengt alleen een bedrag in rekening wanneer u bent geslaagd voor de BS2-opleiding. Dit bedrag wordt verwerkt in de rekening courant van uw vereniging.</w:t>
      </w:r>
    </w:p>
    <w:p w14:paraId="4E5A1255" w14:textId="77777777" w:rsidR="001005CB" w:rsidRDefault="001005CB" w:rsidP="001005CB">
      <w:r>
        <w:t>Het deelnemersgeld voor de BS3-opleiding wordt verwerkt in de rekening courant van uw vereniging.</w:t>
      </w:r>
    </w:p>
    <w:p w14:paraId="707E28CF" w14:textId="77777777" w:rsidR="001005CB" w:rsidRPr="00B068DF" w:rsidRDefault="001005CB" w:rsidP="001005CB">
      <w:r>
        <w:t xml:space="preserve">Het deelnemersgeld voor de BS4-opleiding dient uiterlijk twee weken voor de start van de opleiding, dan wel direct bij inschrijving, betaald te worden via </w:t>
      </w:r>
      <w:proofErr w:type="spellStart"/>
      <w:r>
        <w:t>iDeal</w:t>
      </w:r>
      <w:proofErr w:type="spellEnd"/>
      <w:r>
        <w:t xml:space="preserve"> via de </w:t>
      </w:r>
      <w:hyperlink r:id="rId16">
        <w:r w:rsidRPr="29A59415">
          <w:rPr>
            <w:rStyle w:val="Hyperlink"/>
          </w:rPr>
          <w:t>website van de NBB</w:t>
        </w:r>
      </w:hyperlink>
      <w:r>
        <w:t>. Indien uw vereniging uw deelnemersgeld betaalt, zal de NBB dit voorafgaand aan de opleiding verwerken in de rekening courant van uw vereniging.</w:t>
      </w:r>
    </w:p>
    <w:p w14:paraId="32F0768D" w14:textId="77777777" w:rsidR="001005CB" w:rsidRPr="009555AC" w:rsidRDefault="001005CB" w:rsidP="001005CB">
      <w:pPr>
        <w:pStyle w:val="Kop2"/>
        <w:rPr>
          <w:color w:val="auto"/>
          <w:sz w:val="20"/>
          <w:szCs w:val="20"/>
        </w:rPr>
      </w:pPr>
      <w:r w:rsidRPr="009555AC">
        <w:rPr>
          <w:color w:val="auto"/>
          <w:sz w:val="20"/>
          <w:szCs w:val="20"/>
        </w:rPr>
        <w:t xml:space="preserve">Betaling </w:t>
      </w:r>
      <w:proofErr w:type="spellStart"/>
      <w:r w:rsidRPr="009555AC">
        <w:rPr>
          <w:color w:val="auto"/>
          <w:sz w:val="20"/>
          <w:szCs w:val="20"/>
        </w:rPr>
        <w:t>PvB’s</w:t>
      </w:r>
      <w:proofErr w:type="spellEnd"/>
    </w:p>
    <w:p w14:paraId="4E00C1AF" w14:textId="77777777" w:rsidR="001005CB" w:rsidRPr="000C4F0F" w:rsidRDefault="001005CB" w:rsidP="001005CB">
      <w:r>
        <w:t xml:space="preserve">Het deelnemersgeld bij de BS3- en BS4-opleiding is inclusief </w:t>
      </w:r>
      <w:proofErr w:type="spellStart"/>
      <w:r>
        <w:t>PvB’s</w:t>
      </w:r>
      <w:proofErr w:type="spellEnd"/>
      <w:r>
        <w:t>, hiervoor wordt geen apart bedrag in rekening gebracht.</w:t>
      </w:r>
    </w:p>
    <w:p w14:paraId="0E1334D6" w14:textId="77777777" w:rsidR="001005CB" w:rsidRPr="009555AC" w:rsidRDefault="001005CB" w:rsidP="001005CB">
      <w:pPr>
        <w:pStyle w:val="Kop2"/>
        <w:rPr>
          <w:color w:val="auto"/>
          <w:sz w:val="20"/>
          <w:szCs w:val="20"/>
        </w:rPr>
      </w:pPr>
      <w:r w:rsidRPr="009555AC">
        <w:rPr>
          <w:color w:val="auto"/>
          <w:sz w:val="20"/>
          <w:szCs w:val="20"/>
        </w:rPr>
        <w:t>Afmelding</w:t>
      </w:r>
    </w:p>
    <w:p w14:paraId="11DEBC8D" w14:textId="77777777" w:rsidR="001005CB" w:rsidRDefault="001005CB" w:rsidP="001005CB">
      <w:r>
        <w:t xml:space="preserve">U kunt zich uiterlijk tot twee weken voor de start van de opleiding kosteloos afmelden voor de opleiding door een mail te sturen naar de </w:t>
      </w:r>
      <w:hyperlink r:id="rId17" w:history="1">
        <w:r w:rsidRPr="006E7743">
          <w:rPr>
            <w:rStyle w:val="Hyperlink"/>
          </w:rPr>
          <w:t>medewerker scheidsrechtersopleidingen</w:t>
        </w:r>
      </w:hyperlink>
      <w:r>
        <w:t xml:space="preserve"> met opgaaf van reden. Het reeds betaalde deelnemersgeld zal worden terugbetaald aan u of worden gecrediteerd aan uw vereniging.</w:t>
      </w:r>
    </w:p>
    <w:p w14:paraId="28F439A7" w14:textId="77777777" w:rsidR="001005CB" w:rsidRDefault="001005CB" w:rsidP="001005CB">
      <w:r>
        <w:t>Indien u zich minder dan twee weken voor de start van de opleiding afmeldt bent u de reeds gemaakte kosten voor de opleiding verschuldigd, zoals inhuur accommodatie en experts. In overleg met de NBB wordt bepaald welk deel van het deelnemersgeld zal worden terugbetaald aan u of uw vereniging.</w:t>
      </w:r>
    </w:p>
    <w:p w14:paraId="3C5479A2" w14:textId="77777777" w:rsidR="001005CB" w:rsidRPr="009555AC" w:rsidRDefault="001005CB" w:rsidP="001005CB">
      <w:pPr>
        <w:pStyle w:val="Kop2"/>
        <w:rPr>
          <w:color w:val="auto"/>
          <w:sz w:val="20"/>
          <w:szCs w:val="20"/>
        </w:rPr>
      </w:pPr>
      <w:r w:rsidRPr="009555AC">
        <w:rPr>
          <w:color w:val="auto"/>
          <w:sz w:val="20"/>
          <w:szCs w:val="20"/>
        </w:rPr>
        <w:t>Tussentijdse afmelding</w:t>
      </w:r>
    </w:p>
    <w:p w14:paraId="0FCB1E03" w14:textId="77777777" w:rsidR="001005CB" w:rsidRDefault="001005CB" w:rsidP="001005CB">
      <w:r>
        <w:t>Indien u zich na de start van de opleiding afmeldt voor de verdere opleiding, bent u de kosten van de gevolgde workshops, de reeds gemaakt kosten voor het vervolg van de opleiding en administratiekosten verschuldigd. Voor de workshops geldt dat alle workshops waarvan u de mogelijkheid had deze te volgen, worden doorberekend.</w:t>
      </w:r>
    </w:p>
    <w:p w14:paraId="7E4B0A9D" w14:textId="77777777" w:rsidR="001005CB" w:rsidRPr="001005CB" w:rsidRDefault="001005CB" w:rsidP="001005CB">
      <w:r>
        <w:t xml:space="preserve">Indien bij afmelding reeds 75% van de workshops zijn geweest, bent u de totale opleidingskosten verschuldigd. De peildatum hiervoor is de datum van de e-mail waarin de afmelding wordt doorgegeven aan de </w:t>
      </w:r>
      <w:r w:rsidRPr="006E7743">
        <w:t>medewerker scheidsrechtersopleidingen</w:t>
      </w:r>
      <w:r>
        <w:t>.</w:t>
      </w:r>
    </w:p>
    <w:p w14:paraId="1FE32BB6" w14:textId="77777777" w:rsidR="001005CB" w:rsidRPr="009555AC" w:rsidRDefault="001005CB" w:rsidP="001005CB">
      <w:pPr>
        <w:pStyle w:val="Kop2"/>
        <w:rPr>
          <w:color w:val="auto"/>
          <w:sz w:val="20"/>
          <w:szCs w:val="20"/>
        </w:rPr>
      </w:pPr>
      <w:r w:rsidRPr="009555AC">
        <w:rPr>
          <w:color w:val="auto"/>
          <w:sz w:val="20"/>
          <w:szCs w:val="20"/>
        </w:rPr>
        <w:t>Aansprakelijkheid</w:t>
      </w:r>
    </w:p>
    <w:p w14:paraId="6910B690" w14:textId="77777777" w:rsidR="001005CB" w:rsidRDefault="001005CB" w:rsidP="001005CB">
      <w:r>
        <w:t xml:space="preserve">De NBB aanvaardt geen enkele aansprakelijkheid voor opgelopen letsel en/of materiële schade gedurende of als het gevolg van het bijwonen van workshops. De </w:t>
      </w:r>
      <w:r>
        <w:lastRenderedPageBreak/>
        <w:t>collectieve aansprakelijkheids- en ongevallenverzekering van de NBB zijn van toepassing.</w:t>
      </w:r>
    </w:p>
    <w:p w14:paraId="41389D29" w14:textId="77777777" w:rsidR="001005CB" w:rsidRPr="009555AC" w:rsidRDefault="001005CB" w:rsidP="001005CB">
      <w:pPr>
        <w:pStyle w:val="Kop2"/>
        <w:rPr>
          <w:color w:val="auto"/>
          <w:sz w:val="20"/>
          <w:szCs w:val="20"/>
        </w:rPr>
      </w:pPr>
      <w:r w:rsidRPr="009555AC">
        <w:rPr>
          <w:color w:val="auto"/>
          <w:sz w:val="20"/>
          <w:szCs w:val="20"/>
        </w:rPr>
        <w:t>Algemeen</w:t>
      </w:r>
    </w:p>
    <w:p w14:paraId="33F2087C" w14:textId="77777777" w:rsidR="001005CB" w:rsidRPr="00B068DF" w:rsidRDefault="001005CB" w:rsidP="001005CB">
      <w:r>
        <w:t>Het is de deelnemer en/of vereniging niet toegestaan deelnemersgelden te verrekenen met bedragen die zij van de NBB tegoed menen te hebben.</w:t>
      </w:r>
    </w:p>
    <w:p w14:paraId="673C47AC" w14:textId="77777777" w:rsidR="001005CB" w:rsidRDefault="001005CB" w:rsidP="001005CB">
      <w:pPr>
        <w:rPr>
          <w:rStyle w:val="Titelvanboek"/>
        </w:rPr>
      </w:pPr>
      <w:bookmarkStart w:id="0" w:name="_GoBack"/>
      <w:bookmarkEnd w:id="0"/>
    </w:p>
    <w:sectPr w:rsidR="001005CB" w:rsidSect="002A5E11">
      <w:footerReference w:type="default" r:id="rId18"/>
      <w:headerReference w:type="first" r:id="rId19"/>
      <w:type w:val="continuous"/>
      <w:pgSz w:w="11906" w:h="16838"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8A27A" w14:textId="77777777" w:rsidR="00096083" w:rsidRDefault="00096083" w:rsidP="00D1069C">
      <w:pPr>
        <w:spacing w:after="0" w:line="240" w:lineRule="auto"/>
      </w:pPr>
      <w:r>
        <w:separator/>
      </w:r>
    </w:p>
  </w:endnote>
  <w:endnote w:type="continuationSeparator" w:id="0">
    <w:p w14:paraId="633232AC" w14:textId="77777777" w:rsidR="00096083" w:rsidRDefault="00096083" w:rsidP="00D1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BM Plex Mono SemiBold">
    <w:panose1 w:val="020B0709050203000203"/>
    <w:charset w:val="00"/>
    <w:family w:val="modern"/>
    <w:pitch w:val="fixed"/>
    <w:sig w:usb0="A000026F" w:usb1="5000207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Mono">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51657" w14:textId="77777777" w:rsidR="004644DA" w:rsidRPr="00F31A2E" w:rsidRDefault="00F31A2E" w:rsidP="00F31A2E">
    <w:pPr>
      <w:pStyle w:val="Voettekst"/>
      <w:jc w:val="center"/>
      <w:rPr>
        <w:sz w:val="18"/>
        <w:szCs w:val="18"/>
      </w:rPr>
    </w:pPr>
    <w:r w:rsidRPr="00F31A2E">
      <w:rPr>
        <w:noProof/>
        <w:sz w:val="18"/>
        <w:szCs w:val="18"/>
      </w:rPr>
      <mc:AlternateContent>
        <mc:Choice Requires="wps">
          <w:drawing>
            <wp:anchor distT="0" distB="0" distL="114300" distR="114300" simplePos="0" relativeHeight="251664384" behindDoc="0" locked="0" layoutInCell="1" allowOverlap="1" wp14:anchorId="1FB40D2A" wp14:editId="5969C140">
              <wp:simplePos x="0" y="0"/>
              <wp:positionH relativeFrom="page">
                <wp:align>right</wp:align>
              </wp:positionH>
              <wp:positionV relativeFrom="bottomMargin">
                <wp:align>top</wp:align>
              </wp:positionV>
              <wp:extent cx="762000" cy="89535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4FAC4F2B" w14:textId="77777777" w:rsidR="00F31A2E" w:rsidRDefault="00F31A2E" w:rsidP="00F31A2E">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40D2A" id="Rechthoek 1" o:spid="_x0000_s1026" style="position:absolute;left:0;text-align:left;margin-left:8.8pt;margin-top:0;width:60pt;height:70.5pt;z-index:251664384;visibility:visible;mso-wrap-style:square;mso-width-percent:0;mso-height-percent:0;mso-wrap-distance-left:9pt;mso-wrap-distance-top:0;mso-wrap-distance-right:9pt;mso-wrap-distance-bottom:0;mso-position-horizontal:right;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" stroked="f">
              <v:textbox>
                <w:txbxContent>
                  <w:sdt>
                    <w:sdtPr>
                      <w:rPr>
                        <w:rFonts w:asciiTheme="majorHAnsi" w:eastAsiaTheme="majorEastAsia" w:hAnsiTheme="majorHAnsi" w:cstheme="majorBidi"/>
                        <w:sz w:val="48"/>
                        <w:szCs w:val="48"/>
                      </w:rPr>
                      <w:id w:val="-1904511458"/>
                    </w:sdtPr>
                    <w:sdtEndPr/>
                    <w:sdtContent>
                      <w:sdt>
                        <w:sdtPr>
                          <w:rPr>
                            <w:rFonts w:asciiTheme="majorHAnsi" w:eastAsiaTheme="majorEastAsia" w:hAnsiTheme="majorHAnsi" w:cstheme="majorBidi"/>
                            <w:sz w:val="48"/>
                            <w:szCs w:val="48"/>
                          </w:rPr>
                          <w:id w:val="-895360508"/>
                        </w:sdtPr>
                        <w:sdtEndPr/>
                        <w:sdtContent>
                          <w:p w14:paraId="4FAC4F2B" w14:textId="77777777" w:rsidR="00F31A2E" w:rsidRDefault="00F31A2E" w:rsidP="00F31A2E">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PAGE   \* 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v:textbox>
              <w10:wrap anchorx="page" anchory="margin"/>
            </v:rect>
          </w:pict>
        </mc:Fallback>
      </mc:AlternateContent>
    </w:r>
    <w:r w:rsidRPr="00F31A2E">
      <w:rPr>
        <w:sz w:val="18"/>
        <w:szCs w:val="18"/>
      </w:rPr>
      <w:fldChar w:fldCharType="begin"/>
    </w:r>
    <w:r w:rsidRPr="00F31A2E">
      <w:rPr>
        <w:sz w:val="18"/>
        <w:szCs w:val="18"/>
      </w:rPr>
      <w:instrText xml:space="preserve"> REF  TITEL  \* MERGEFORMAT </w:instrText>
    </w:r>
    <w:r w:rsidRPr="00F31A2E">
      <w:rPr>
        <w:sz w:val="18"/>
        <w:szCs w:val="18"/>
      </w:rPr>
      <w:fldChar w:fldCharType="separate"/>
    </w:r>
    <w:sdt>
      <w:sdtPr>
        <w:rPr>
          <w:sz w:val="18"/>
          <w:szCs w:val="18"/>
        </w:rPr>
        <w:alias w:val="Titel"/>
        <w:id w:val="2013717152"/>
        <w:placeholder>
          <w:docPart w:val="FAE30748EF45453DB30479E475B5416C"/>
        </w:placeholder>
        <w:dataBinding w:prefixMappings="xmlns:ns0='http://schemas.openxmlformats.org/package/2006/metadata/core-properties' xmlns:ns1='http://purl.org/dc/elements/1.1/'" w:xpath="/ns0:coreProperties[1]/ns1:title[1]" w:storeItemID="{6C3C8BC8-F283-45AE-878A-BAB7291924A1}"/>
        <w:text/>
      </w:sdtPr>
      <w:sdtContent>
        <w:r w:rsidR="00176392" w:rsidRPr="00176392">
          <w:rPr>
            <w:sz w:val="18"/>
            <w:szCs w:val="18"/>
          </w:rPr>
          <w:t xml:space="preserve">Inschrijf- en </w:t>
        </w:r>
        <w:proofErr w:type="spellStart"/>
        <w:r w:rsidR="00176392" w:rsidRPr="00176392">
          <w:rPr>
            <w:sz w:val="18"/>
            <w:szCs w:val="18"/>
          </w:rPr>
          <w:t>betalings-voorwaarden</w:t>
        </w:r>
        <w:proofErr w:type="spellEnd"/>
        <w:r w:rsidR="00176392" w:rsidRPr="00176392">
          <w:rPr>
            <w:sz w:val="18"/>
            <w:szCs w:val="18"/>
          </w:rPr>
          <w:t xml:space="preserve"> opleidingen</w:t>
        </w:r>
      </w:sdtContent>
    </w:sdt>
    <w:r w:rsidRPr="00F31A2E">
      <w:rPr>
        <w:sz w:val="18"/>
        <w:szCs w:val="18"/>
      </w:rPr>
      <w:fldChar w:fldCharType="end"/>
    </w:r>
    <w:r w:rsidRPr="00F31A2E">
      <w:rPr>
        <w:sz w:val="18"/>
        <w:szCs w:val="18"/>
      </w:rPr>
      <w:t xml:space="preserve"> | </w:t>
    </w:r>
    <w:r w:rsidRPr="00F31A2E">
      <w:rPr>
        <w:sz w:val="18"/>
        <w:szCs w:val="18"/>
      </w:rPr>
      <w:fldChar w:fldCharType="begin"/>
    </w:r>
    <w:r w:rsidRPr="00F31A2E">
      <w:rPr>
        <w:sz w:val="18"/>
        <w:szCs w:val="18"/>
      </w:rPr>
      <w:instrText xml:space="preserve"> REF  Ondertitel  \* MERGEFORMAT </w:instrText>
    </w:r>
    <w:r w:rsidRPr="00F31A2E">
      <w:rPr>
        <w:sz w:val="18"/>
        <w:szCs w:val="18"/>
      </w:rPr>
      <w:fldChar w:fldCharType="separate"/>
    </w:r>
    <w:sdt>
      <w:sdtPr>
        <w:rPr>
          <w:sz w:val="18"/>
          <w:szCs w:val="18"/>
        </w:rPr>
        <w:alias w:val="Ondertitel"/>
        <w:id w:val="688639143"/>
        <w:placeholder>
          <w:docPart w:val="79D2BE4373B5477A909F5B50DB6C7AE2"/>
        </w:placeholder>
        <w:dataBinding w:prefixMappings="xmlns:ns0='http://schemas.openxmlformats.org/package/2006/metadata/core-properties' xmlns:ns1='http://purl.org/dc/elements/1.1/'" w:xpath="/ns0:coreProperties[1]/ns1:subject[1]" w:storeItemID="{6C3C8BC8-F283-45AE-878A-BAB7291924A1}"/>
        <w:text/>
      </w:sdtPr>
      <w:sdtContent>
        <w:r w:rsidR="00176392" w:rsidRPr="00176392">
          <w:rPr>
            <w:sz w:val="18"/>
            <w:szCs w:val="18"/>
          </w:rPr>
          <w:t>VERSIE 02-202O</w:t>
        </w:r>
      </w:sdtContent>
    </w:sdt>
    <w:r w:rsidRPr="00F31A2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8BC79" w14:textId="77777777" w:rsidR="00096083" w:rsidRDefault="00096083" w:rsidP="00D1069C">
      <w:pPr>
        <w:spacing w:after="0" w:line="240" w:lineRule="auto"/>
      </w:pPr>
      <w:r>
        <w:separator/>
      </w:r>
    </w:p>
  </w:footnote>
  <w:footnote w:type="continuationSeparator" w:id="0">
    <w:p w14:paraId="0B594491" w14:textId="77777777" w:rsidR="00096083" w:rsidRDefault="00096083" w:rsidP="00D1069C">
      <w:pPr>
        <w:spacing w:after="0" w:line="240" w:lineRule="auto"/>
      </w:pPr>
      <w:r>
        <w:continuationSeparator/>
      </w:r>
    </w:p>
  </w:footnote>
  <w:footnote w:id="1">
    <w:p w14:paraId="0F987C07" w14:textId="77777777" w:rsidR="001005CB" w:rsidRPr="00D47E6E" w:rsidRDefault="001005CB" w:rsidP="001005CB">
      <w:pPr>
        <w:pStyle w:val="Voetnoottekst"/>
        <w:rPr>
          <w:i/>
        </w:rPr>
      </w:pPr>
      <w:r w:rsidRPr="00D47E6E">
        <w:rPr>
          <w:rStyle w:val="Voetnootmarkering"/>
          <w:i/>
          <w:sz w:val="18"/>
        </w:rPr>
        <w:footnoteRef/>
      </w:r>
      <w:r w:rsidRPr="00D47E6E">
        <w:rPr>
          <w:i/>
          <w:sz w:val="18"/>
        </w:rPr>
        <w:t xml:space="preserve"> Indien u niet via </w:t>
      </w:r>
      <w:proofErr w:type="spellStart"/>
      <w:r w:rsidRPr="00D47E6E">
        <w:rPr>
          <w:i/>
          <w:sz w:val="18"/>
        </w:rPr>
        <w:t>iDeal</w:t>
      </w:r>
      <w:proofErr w:type="spellEnd"/>
      <w:r w:rsidRPr="00D47E6E">
        <w:rPr>
          <w:i/>
          <w:sz w:val="18"/>
        </w:rPr>
        <w:t xml:space="preserve"> kunt betalen, kunt u contact opnemen met de </w:t>
      </w:r>
      <w:hyperlink r:id="rId1" w:history="1">
        <w:r w:rsidRPr="00D47E6E">
          <w:rPr>
            <w:rStyle w:val="Hyperlink"/>
            <w:i/>
            <w:sz w:val="18"/>
          </w:rPr>
          <w:t>financiële administratie</w:t>
        </w:r>
      </w:hyperlink>
      <w:r w:rsidRPr="00D47E6E">
        <w:rPr>
          <w:i/>
          <w:sz w:val="18"/>
        </w:rPr>
        <w:t xml:space="preserve"> om de betaling op een andere wijze te regelen.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C217" w14:textId="77777777" w:rsidR="004644DA" w:rsidRDefault="004644DA">
    <w:pPr>
      <w:pStyle w:val="Koptekst"/>
    </w:pPr>
    <w:r>
      <w:rPr>
        <w:noProof/>
      </w:rPr>
      <w:drawing>
        <wp:anchor distT="0" distB="0" distL="114300" distR="114300" simplePos="0" relativeHeight="251662336" behindDoc="1" locked="0" layoutInCell="1" allowOverlap="1" wp14:anchorId="4927888B" wp14:editId="0CAE239A">
          <wp:simplePos x="0" y="0"/>
          <wp:positionH relativeFrom="page">
            <wp:align>left</wp:align>
          </wp:positionH>
          <wp:positionV relativeFrom="paragraph">
            <wp:posOffset>-450215</wp:posOffset>
          </wp:positionV>
          <wp:extent cx="7534105" cy="10648950"/>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volgblad.png"/>
                  <pic:cNvPicPr/>
                </pic:nvPicPr>
                <pic:blipFill>
                  <a:blip r:embed="rId1">
                    <a:extLst>
                      <a:ext uri="{28A0092B-C50C-407E-A947-70E740481C1C}">
                        <a14:useLocalDpi xmlns:a14="http://schemas.microsoft.com/office/drawing/2010/main" val="0"/>
                      </a:ext>
                    </a:extLst>
                  </a:blip>
                  <a:stretch>
                    <a:fillRect/>
                  </a:stretch>
                </pic:blipFill>
                <pic:spPr>
                  <a:xfrm>
                    <a:off x="0" y="0"/>
                    <a:ext cx="7551742" cy="106738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571F"/>
    <w:multiLevelType w:val="hybridMultilevel"/>
    <w:tmpl w:val="7854C118"/>
    <w:lvl w:ilvl="0" w:tplc="3ADC5736">
      <w:start w:val="1"/>
      <w:numFmt w:val="decimal"/>
      <w:pStyle w:val="Kop"/>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DA499B"/>
    <w:multiLevelType w:val="hybridMultilevel"/>
    <w:tmpl w:val="AECC57E2"/>
    <w:lvl w:ilvl="0" w:tplc="D54C79CC">
      <w:start w:val="1"/>
      <w:numFmt w:val="decimal"/>
      <w:pStyle w:val="Procedur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0D740E"/>
    <w:multiLevelType w:val="hybridMultilevel"/>
    <w:tmpl w:val="3F1A1BF0"/>
    <w:lvl w:ilvl="0" w:tplc="2AEE5752">
      <w:start w:val="1"/>
      <w:numFmt w:val="bullet"/>
      <w:lvlText w:val="&gt;"/>
      <w:lvlJc w:val="left"/>
      <w:pPr>
        <w:ind w:left="720" w:hanging="360"/>
      </w:pPr>
      <w:rPr>
        <w:rFonts w:ascii="IBM Plex Mono SemiBold" w:hAnsi="IBM Plex Mono SemiBold"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C77163"/>
    <w:multiLevelType w:val="multilevel"/>
    <w:tmpl w:val="F0B6FAEE"/>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3BD424D"/>
    <w:multiLevelType w:val="multilevel"/>
    <w:tmpl w:val="CDC69B4C"/>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B8A1963"/>
    <w:multiLevelType w:val="hybridMultilevel"/>
    <w:tmpl w:val="61C2C85C"/>
    <w:lvl w:ilvl="0" w:tplc="2AEE5752">
      <w:start w:val="1"/>
      <w:numFmt w:val="bullet"/>
      <w:lvlText w:val="&gt;"/>
      <w:lvlJc w:val="left"/>
      <w:pPr>
        <w:ind w:left="720" w:hanging="360"/>
      </w:pPr>
      <w:rPr>
        <w:rFonts w:ascii="IBM Plex Mono SemiBold" w:hAnsi="IBM Plex Mono SemiBold"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62F43B5"/>
    <w:multiLevelType w:val="hybridMultilevel"/>
    <w:tmpl w:val="17EE58F2"/>
    <w:lvl w:ilvl="0" w:tplc="D708018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790C19BA"/>
    <w:multiLevelType w:val="hybridMultilevel"/>
    <w:tmpl w:val="374493AA"/>
    <w:lvl w:ilvl="0" w:tplc="64DE22EC">
      <w:start w:val="1"/>
      <w:numFmt w:val="bullet"/>
      <w:pStyle w:val="Opsomming"/>
      <w:lvlText w:val="&gt;"/>
      <w:lvlJc w:val="left"/>
      <w:pPr>
        <w:ind w:left="360" w:hanging="360"/>
      </w:pPr>
      <w:rPr>
        <w:rFonts w:ascii="IBM Plex Mono SemiBold" w:hAnsi="IBM Plex Mono SemiBold" w:hint="default"/>
        <w:sz w:val="20"/>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5"/>
  </w:num>
  <w:num w:numId="14">
    <w:abstractNumId w:val="2"/>
  </w:num>
  <w:num w:numId="15">
    <w:abstractNumId w:val="6"/>
  </w:num>
  <w:num w:numId="1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92"/>
    <w:rsid w:val="000226D0"/>
    <w:rsid w:val="00040F52"/>
    <w:rsid w:val="0004430A"/>
    <w:rsid w:val="00057C79"/>
    <w:rsid w:val="00064E5E"/>
    <w:rsid w:val="00096083"/>
    <w:rsid w:val="000B0176"/>
    <w:rsid w:val="000B58CE"/>
    <w:rsid w:val="000C3178"/>
    <w:rsid w:val="001005CB"/>
    <w:rsid w:val="00106C1D"/>
    <w:rsid w:val="001075A3"/>
    <w:rsid w:val="00121B14"/>
    <w:rsid w:val="001246B7"/>
    <w:rsid w:val="00135D60"/>
    <w:rsid w:val="001505B6"/>
    <w:rsid w:val="00162DA9"/>
    <w:rsid w:val="00175063"/>
    <w:rsid w:val="00176392"/>
    <w:rsid w:val="00181938"/>
    <w:rsid w:val="001874B9"/>
    <w:rsid w:val="00192D11"/>
    <w:rsid w:val="001950C1"/>
    <w:rsid w:val="001973B1"/>
    <w:rsid w:val="001979B5"/>
    <w:rsid w:val="001C2B1A"/>
    <w:rsid w:val="001D4DB1"/>
    <w:rsid w:val="00210787"/>
    <w:rsid w:val="002170D5"/>
    <w:rsid w:val="002307BA"/>
    <w:rsid w:val="002371CE"/>
    <w:rsid w:val="002447D5"/>
    <w:rsid w:val="002474FF"/>
    <w:rsid w:val="00252224"/>
    <w:rsid w:val="00256377"/>
    <w:rsid w:val="00260759"/>
    <w:rsid w:val="002655E2"/>
    <w:rsid w:val="002701A2"/>
    <w:rsid w:val="00293ACB"/>
    <w:rsid w:val="002A5E11"/>
    <w:rsid w:val="002B5F2B"/>
    <w:rsid w:val="002C3098"/>
    <w:rsid w:val="002D60A6"/>
    <w:rsid w:val="002E0F71"/>
    <w:rsid w:val="002E6E9A"/>
    <w:rsid w:val="00330987"/>
    <w:rsid w:val="00337B9C"/>
    <w:rsid w:val="00377E2F"/>
    <w:rsid w:val="003823EE"/>
    <w:rsid w:val="00394D29"/>
    <w:rsid w:val="003A145E"/>
    <w:rsid w:val="004132A6"/>
    <w:rsid w:val="0042371D"/>
    <w:rsid w:val="00430C0F"/>
    <w:rsid w:val="004644DA"/>
    <w:rsid w:val="00465ABC"/>
    <w:rsid w:val="00467DF7"/>
    <w:rsid w:val="004A2845"/>
    <w:rsid w:val="004D4C22"/>
    <w:rsid w:val="004E0739"/>
    <w:rsid w:val="004E3C76"/>
    <w:rsid w:val="004F62E3"/>
    <w:rsid w:val="004F6866"/>
    <w:rsid w:val="00503627"/>
    <w:rsid w:val="00514E65"/>
    <w:rsid w:val="00522C6C"/>
    <w:rsid w:val="00531C8C"/>
    <w:rsid w:val="00543AD3"/>
    <w:rsid w:val="005454BA"/>
    <w:rsid w:val="00552FDB"/>
    <w:rsid w:val="00555A1A"/>
    <w:rsid w:val="0059722A"/>
    <w:rsid w:val="005B1D3A"/>
    <w:rsid w:val="005B3CBE"/>
    <w:rsid w:val="005C0885"/>
    <w:rsid w:val="005C58F5"/>
    <w:rsid w:val="005D6A00"/>
    <w:rsid w:val="005E1B08"/>
    <w:rsid w:val="0060343E"/>
    <w:rsid w:val="00630DEA"/>
    <w:rsid w:val="00631440"/>
    <w:rsid w:val="00641683"/>
    <w:rsid w:val="00650BD3"/>
    <w:rsid w:val="00674535"/>
    <w:rsid w:val="0068582B"/>
    <w:rsid w:val="006877D9"/>
    <w:rsid w:val="006B21AA"/>
    <w:rsid w:val="006B73A7"/>
    <w:rsid w:val="006C3DA7"/>
    <w:rsid w:val="006D647F"/>
    <w:rsid w:val="006E7D5C"/>
    <w:rsid w:val="00703A66"/>
    <w:rsid w:val="00711286"/>
    <w:rsid w:val="007163F7"/>
    <w:rsid w:val="007444C1"/>
    <w:rsid w:val="00765C9D"/>
    <w:rsid w:val="00793E34"/>
    <w:rsid w:val="007B427E"/>
    <w:rsid w:val="007F7837"/>
    <w:rsid w:val="00815E0F"/>
    <w:rsid w:val="00820414"/>
    <w:rsid w:val="00827EBD"/>
    <w:rsid w:val="008302D9"/>
    <w:rsid w:val="0085100E"/>
    <w:rsid w:val="00871918"/>
    <w:rsid w:val="00872128"/>
    <w:rsid w:val="008756A6"/>
    <w:rsid w:val="00890430"/>
    <w:rsid w:val="008923B9"/>
    <w:rsid w:val="008A375C"/>
    <w:rsid w:val="008A3A61"/>
    <w:rsid w:val="008A7321"/>
    <w:rsid w:val="008B5C31"/>
    <w:rsid w:val="008B6E6C"/>
    <w:rsid w:val="008B7BD1"/>
    <w:rsid w:val="008C75C5"/>
    <w:rsid w:val="008F6105"/>
    <w:rsid w:val="009156CA"/>
    <w:rsid w:val="009205CC"/>
    <w:rsid w:val="00920D89"/>
    <w:rsid w:val="00937301"/>
    <w:rsid w:val="009555AC"/>
    <w:rsid w:val="00972B57"/>
    <w:rsid w:val="00984213"/>
    <w:rsid w:val="009943F5"/>
    <w:rsid w:val="009A4FA3"/>
    <w:rsid w:val="009A6CA6"/>
    <w:rsid w:val="009C12DC"/>
    <w:rsid w:val="009C5C2C"/>
    <w:rsid w:val="009E0710"/>
    <w:rsid w:val="009E6D49"/>
    <w:rsid w:val="00A010CF"/>
    <w:rsid w:val="00A03FE3"/>
    <w:rsid w:val="00A0676B"/>
    <w:rsid w:val="00A27C62"/>
    <w:rsid w:val="00A45822"/>
    <w:rsid w:val="00A70CDE"/>
    <w:rsid w:val="00A921F0"/>
    <w:rsid w:val="00A92FD1"/>
    <w:rsid w:val="00A9763D"/>
    <w:rsid w:val="00AD378B"/>
    <w:rsid w:val="00AE2312"/>
    <w:rsid w:val="00AE45F5"/>
    <w:rsid w:val="00AE5002"/>
    <w:rsid w:val="00AE7956"/>
    <w:rsid w:val="00B0445E"/>
    <w:rsid w:val="00B36186"/>
    <w:rsid w:val="00B451B4"/>
    <w:rsid w:val="00B46D4B"/>
    <w:rsid w:val="00B60E0E"/>
    <w:rsid w:val="00B71F84"/>
    <w:rsid w:val="00B745DF"/>
    <w:rsid w:val="00B8636E"/>
    <w:rsid w:val="00B97D07"/>
    <w:rsid w:val="00BB3FC2"/>
    <w:rsid w:val="00BB7B8F"/>
    <w:rsid w:val="00BE7966"/>
    <w:rsid w:val="00BE7DF0"/>
    <w:rsid w:val="00BF54F0"/>
    <w:rsid w:val="00C07B8D"/>
    <w:rsid w:val="00C123F6"/>
    <w:rsid w:val="00C147E4"/>
    <w:rsid w:val="00C3056D"/>
    <w:rsid w:val="00C52ECF"/>
    <w:rsid w:val="00C62B21"/>
    <w:rsid w:val="00C87EB9"/>
    <w:rsid w:val="00C93F5C"/>
    <w:rsid w:val="00C972F9"/>
    <w:rsid w:val="00CC29CB"/>
    <w:rsid w:val="00CC2FFC"/>
    <w:rsid w:val="00CC7613"/>
    <w:rsid w:val="00CE7425"/>
    <w:rsid w:val="00CF29DE"/>
    <w:rsid w:val="00D1069C"/>
    <w:rsid w:val="00D35DC8"/>
    <w:rsid w:val="00D37A63"/>
    <w:rsid w:val="00D47EB9"/>
    <w:rsid w:val="00D5417F"/>
    <w:rsid w:val="00D8101B"/>
    <w:rsid w:val="00D840B8"/>
    <w:rsid w:val="00D8424E"/>
    <w:rsid w:val="00D86A9B"/>
    <w:rsid w:val="00D91F5E"/>
    <w:rsid w:val="00DA1275"/>
    <w:rsid w:val="00DA21D2"/>
    <w:rsid w:val="00DA59A3"/>
    <w:rsid w:val="00DB1F12"/>
    <w:rsid w:val="00DC092C"/>
    <w:rsid w:val="00DD23F5"/>
    <w:rsid w:val="00DF569D"/>
    <w:rsid w:val="00E0569E"/>
    <w:rsid w:val="00E0637C"/>
    <w:rsid w:val="00E2726D"/>
    <w:rsid w:val="00E27DC3"/>
    <w:rsid w:val="00E335F5"/>
    <w:rsid w:val="00E36B76"/>
    <w:rsid w:val="00E460C7"/>
    <w:rsid w:val="00E5090F"/>
    <w:rsid w:val="00E5297D"/>
    <w:rsid w:val="00E56404"/>
    <w:rsid w:val="00E840C3"/>
    <w:rsid w:val="00E92500"/>
    <w:rsid w:val="00EA48BC"/>
    <w:rsid w:val="00EC02CA"/>
    <w:rsid w:val="00EE567E"/>
    <w:rsid w:val="00EF26ED"/>
    <w:rsid w:val="00F024FB"/>
    <w:rsid w:val="00F202EF"/>
    <w:rsid w:val="00F31A2E"/>
    <w:rsid w:val="00F43670"/>
    <w:rsid w:val="00F457E7"/>
    <w:rsid w:val="00F63082"/>
    <w:rsid w:val="00F86E08"/>
    <w:rsid w:val="00F90544"/>
    <w:rsid w:val="00F96FCB"/>
    <w:rsid w:val="00FA7855"/>
    <w:rsid w:val="00FD0742"/>
    <w:rsid w:val="00FD107C"/>
    <w:rsid w:val="00FF1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31BD9"/>
  <w15:chartTrackingRefBased/>
  <w15:docId w15:val="{AF11028F-A245-446E-87DE-D45E610B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40B8"/>
    <w:pPr>
      <w:spacing w:after="120"/>
    </w:pPr>
    <w:rPr>
      <w:rFonts w:ascii="IBM Plex Mono" w:hAnsi="IBM Plex Mono"/>
      <w:sz w:val="20"/>
    </w:rPr>
  </w:style>
  <w:style w:type="paragraph" w:styleId="Kop1">
    <w:name w:val="heading 1"/>
    <w:basedOn w:val="Kop"/>
    <w:next w:val="Standaard"/>
    <w:link w:val="Kop1Char"/>
    <w:uiPriority w:val="9"/>
    <w:qFormat/>
    <w:rsid w:val="001005CB"/>
    <w:pPr>
      <w:numPr>
        <w:numId w:val="3"/>
      </w:numPr>
      <w:spacing w:before="360" w:after="240"/>
      <w:ind w:left="851" w:hanging="851"/>
      <w:outlineLvl w:val="0"/>
    </w:pPr>
    <w:rPr>
      <w:spacing w:val="36"/>
      <w:sz w:val="36"/>
      <w:u w:val="none"/>
    </w:rPr>
  </w:style>
  <w:style w:type="paragraph" w:styleId="Kop2">
    <w:name w:val="heading 2"/>
    <w:basedOn w:val="Kop3"/>
    <w:next w:val="Standaard"/>
    <w:link w:val="Kop2Char"/>
    <w:uiPriority w:val="9"/>
    <w:unhideWhenUsed/>
    <w:qFormat/>
    <w:rsid w:val="001005CB"/>
    <w:pPr>
      <w:numPr>
        <w:ilvl w:val="1"/>
      </w:numPr>
      <w:spacing w:before="360"/>
      <w:ind w:left="851" w:hanging="851"/>
      <w:outlineLvl w:val="1"/>
    </w:pPr>
    <w:rPr>
      <w:caps w:val="0"/>
      <w:color w:val="FA4A00"/>
      <w:sz w:val="28"/>
      <w:szCs w:val="36"/>
    </w:rPr>
  </w:style>
  <w:style w:type="paragraph" w:styleId="Kop3">
    <w:name w:val="heading 3"/>
    <w:basedOn w:val="Standaard"/>
    <w:next w:val="Standaard"/>
    <w:link w:val="Kop3Char"/>
    <w:uiPriority w:val="9"/>
    <w:unhideWhenUsed/>
    <w:qFormat/>
    <w:rsid w:val="00B8636E"/>
    <w:pPr>
      <w:keepNext/>
      <w:keepLines/>
      <w:numPr>
        <w:ilvl w:val="2"/>
        <w:numId w:val="3"/>
      </w:numPr>
      <w:spacing w:before="40" w:after="0"/>
      <w:ind w:left="851" w:hanging="851"/>
      <w:outlineLvl w:val="2"/>
    </w:pPr>
    <w:rPr>
      <w:rFonts w:ascii="Norwester" w:eastAsiaTheme="majorEastAsia" w:hAnsi="Norwester" w:cstheme="majorBidi"/>
      <w:caps/>
      <w:color w:val="000033"/>
      <w:spacing w:val="3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06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069C"/>
  </w:style>
  <w:style w:type="paragraph" w:styleId="Voettekst">
    <w:name w:val="footer"/>
    <w:basedOn w:val="Standaard"/>
    <w:link w:val="VoettekstChar"/>
    <w:unhideWhenUsed/>
    <w:rsid w:val="00D1069C"/>
    <w:pPr>
      <w:tabs>
        <w:tab w:val="center" w:pos="4536"/>
        <w:tab w:val="right" w:pos="9072"/>
      </w:tabs>
      <w:spacing w:after="0" w:line="240" w:lineRule="auto"/>
    </w:pPr>
  </w:style>
  <w:style w:type="character" w:customStyle="1" w:styleId="VoettekstChar">
    <w:name w:val="Voettekst Char"/>
    <w:basedOn w:val="Standaardalinea-lettertype"/>
    <w:link w:val="Voettekst"/>
    <w:rsid w:val="00D1069C"/>
  </w:style>
  <w:style w:type="paragraph" w:styleId="Geenafstand">
    <w:name w:val="No Spacing"/>
    <w:link w:val="GeenafstandChar"/>
    <w:uiPriority w:val="1"/>
    <w:qFormat/>
    <w:rsid w:val="00555A1A"/>
    <w:pPr>
      <w:spacing w:after="0" w:line="240" w:lineRule="auto"/>
    </w:pPr>
    <w:rPr>
      <w:rFonts w:ascii="IBM Plex Mono Light" w:hAnsi="IBM Plex Mono Light"/>
      <w:sz w:val="20"/>
    </w:rPr>
  </w:style>
  <w:style w:type="character" w:customStyle="1" w:styleId="Kop1Char">
    <w:name w:val="Kop 1 Char"/>
    <w:basedOn w:val="Standaardalinea-lettertype"/>
    <w:link w:val="Kop1"/>
    <w:uiPriority w:val="9"/>
    <w:rsid w:val="001005CB"/>
    <w:rPr>
      <w:rFonts w:ascii="Norwester" w:hAnsi="Norwester"/>
      <w:caps/>
      <w:color w:val="000033"/>
      <w:spacing w:val="36"/>
      <w:sz w:val="36"/>
      <w:szCs w:val="56"/>
    </w:rPr>
  </w:style>
  <w:style w:type="paragraph" w:customStyle="1" w:styleId="BasketballNederland">
    <w:name w:val="Basketball Nederland"/>
    <w:basedOn w:val="Standaard"/>
    <w:link w:val="BasketballNederlandChar"/>
    <w:rsid w:val="002170D5"/>
    <w:pPr>
      <w:shd w:val="clear" w:color="auto" w:fill="000033"/>
      <w:spacing w:after="160"/>
    </w:pPr>
    <w:rPr>
      <w:rFonts w:ascii="Norwester" w:hAnsi="Norwester"/>
      <w:color w:val="FA4A00"/>
      <w:sz w:val="56"/>
      <w:szCs w:val="56"/>
    </w:rPr>
  </w:style>
  <w:style w:type="character" w:customStyle="1" w:styleId="BasketballNederlandChar">
    <w:name w:val="Basketball Nederland Char"/>
    <w:basedOn w:val="Standaardalinea-lettertype"/>
    <w:link w:val="BasketballNederland"/>
    <w:rsid w:val="002170D5"/>
    <w:rPr>
      <w:rFonts w:ascii="Norwester" w:hAnsi="Norwester"/>
      <w:color w:val="FA4A00"/>
      <w:sz w:val="56"/>
      <w:szCs w:val="56"/>
      <w:shd w:val="clear" w:color="auto" w:fill="000033"/>
    </w:rPr>
  </w:style>
  <w:style w:type="paragraph" w:customStyle="1" w:styleId="Kop">
    <w:name w:val="Kop"/>
    <w:basedOn w:val="BasketballNederland"/>
    <w:link w:val="KopChar"/>
    <w:qFormat/>
    <w:rsid w:val="003A145E"/>
    <w:pPr>
      <w:numPr>
        <w:numId w:val="2"/>
      </w:numPr>
      <w:shd w:val="clear" w:color="auto" w:fill="auto"/>
    </w:pPr>
    <w:rPr>
      <w:caps/>
      <w:color w:val="000033"/>
      <w:u w:val="single"/>
    </w:rPr>
  </w:style>
  <w:style w:type="character" w:customStyle="1" w:styleId="Kop2Char">
    <w:name w:val="Kop 2 Char"/>
    <w:basedOn w:val="Standaardalinea-lettertype"/>
    <w:link w:val="Kop2"/>
    <w:uiPriority w:val="9"/>
    <w:rsid w:val="001005CB"/>
    <w:rPr>
      <w:rFonts w:ascii="Norwester" w:eastAsiaTheme="majorEastAsia" w:hAnsi="Norwester" w:cstheme="majorBidi"/>
      <w:color w:val="FA4A00"/>
      <w:spacing w:val="30"/>
      <w:sz w:val="28"/>
      <w:szCs w:val="36"/>
    </w:rPr>
  </w:style>
  <w:style w:type="character" w:customStyle="1" w:styleId="KopChar">
    <w:name w:val="Kop Char"/>
    <w:basedOn w:val="BasketballNederlandChar"/>
    <w:link w:val="Kop"/>
    <w:rsid w:val="003A145E"/>
    <w:rPr>
      <w:rFonts w:ascii="Norwester" w:hAnsi="Norwester"/>
      <w:caps/>
      <w:color w:val="000033"/>
      <w:sz w:val="56"/>
      <w:szCs w:val="56"/>
      <w:u w:val="single"/>
      <w:shd w:val="clear" w:color="auto" w:fill="000033"/>
    </w:rPr>
  </w:style>
  <w:style w:type="character" w:customStyle="1" w:styleId="Kop3Char">
    <w:name w:val="Kop 3 Char"/>
    <w:basedOn w:val="Standaardalinea-lettertype"/>
    <w:link w:val="Kop3"/>
    <w:uiPriority w:val="9"/>
    <w:rsid w:val="00B8636E"/>
    <w:rPr>
      <w:rFonts w:ascii="Norwester" w:eastAsiaTheme="majorEastAsia" w:hAnsi="Norwester" w:cstheme="majorBidi"/>
      <w:caps/>
      <w:color w:val="000033"/>
      <w:spacing w:val="30"/>
    </w:rPr>
  </w:style>
  <w:style w:type="paragraph" w:styleId="Titel">
    <w:name w:val="Title"/>
    <w:basedOn w:val="Standaard"/>
    <w:next w:val="Standaard"/>
    <w:link w:val="TitelChar"/>
    <w:uiPriority w:val="10"/>
    <w:rsid w:val="00A92F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2FD1"/>
    <w:rPr>
      <w:rFonts w:asciiTheme="majorHAnsi" w:eastAsiaTheme="majorEastAsia" w:hAnsiTheme="majorHAnsi" w:cstheme="majorBidi"/>
      <w:spacing w:val="-10"/>
      <w:kern w:val="28"/>
      <w:sz w:val="56"/>
      <w:szCs w:val="56"/>
    </w:rPr>
  </w:style>
  <w:style w:type="paragraph" w:styleId="Citaat">
    <w:name w:val="Quote"/>
    <w:basedOn w:val="Standaard"/>
    <w:next w:val="Standaard"/>
    <w:link w:val="CitaatChar"/>
    <w:uiPriority w:val="29"/>
    <w:rsid w:val="001874B9"/>
    <w:pPr>
      <w:jc w:val="center"/>
    </w:pPr>
    <w:rPr>
      <w:i/>
      <w:color w:val="FA4A00"/>
      <w:szCs w:val="24"/>
      <w:lang w:val="en-US"/>
    </w:rPr>
  </w:style>
  <w:style w:type="character" w:customStyle="1" w:styleId="CitaatChar">
    <w:name w:val="Citaat Char"/>
    <w:basedOn w:val="Standaardalinea-lettertype"/>
    <w:link w:val="Citaat"/>
    <w:uiPriority w:val="29"/>
    <w:rsid w:val="001874B9"/>
    <w:rPr>
      <w:rFonts w:ascii="IBM Plex Mono" w:hAnsi="IBM Plex Mono"/>
      <w:i/>
      <w:color w:val="FA4A00"/>
      <w:sz w:val="20"/>
      <w:szCs w:val="24"/>
      <w:lang w:val="en-US"/>
    </w:rPr>
  </w:style>
  <w:style w:type="paragraph" w:customStyle="1" w:styleId="Documenttitel">
    <w:name w:val="Documenttitel"/>
    <w:basedOn w:val="Standaard"/>
    <w:link w:val="DocumenttitelChar"/>
    <w:qFormat/>
    <w:rsid w:val="003A145E"/>
    <w:pPr>
      <w:shd w:val="clear" w:color="auto" w:fill="FA4A00"/>
    </w:pPr>
    <w:rPr>
      <w:rFonts w:ascii="Norwester" w:hAnsi="Norwester"/>
      <w:caps/>
      <w:color w:val="000033"/>
      <w:sz w:val="144"/>
      <w:szCs w:val="144"/>
    </w:rPr>
  </w:style>
  <w:style w:type="paragraph" w:styleId="Ondertitel">
    <w:name w:val="Subtitle"/>
    <w:basedOn w:val="Kop3"/>
    <w:next w:val="Standaard"/>
    <w:link w:val="OndertitelChar"/>
    <w:uiPriority w:val="11"/>
    <w:qFormat/>
    <w:rsid w:val="00765C9D"/>
    <w:pPr>
      <w:framePr w:hSpace="187" w:wrap="around" w:hAnchor="margin" w:xAlign="center" w:yAlign="center"/>
      <w:numPr>
        <w:ilvl w:val="0"/>
        <w:numId w:val="0"/>
      </w:numPr>
    </w:pPr>
  </w:style>
  <w:style w:type="character" w:customStyle="1" w:styleId="DocumenttitelChar">
    <w:name w:val="Documenttitel Char"/>
    <w:basedOn w:val="Standaardalinea-lettertype"/>
    <w:link w:val="Documenttitel"/>
    <w:rsid w:val="003A145E"/>
    <w:rPr>
      <w:rFonts w:ascii="Norwester" w:hAnsi="Norwester"/>
      <w:caps/>
      <w:color w:val="000033"/>
      <w:sz w:val="144"/>
      <w:szCs w:val="144"/>
      <w:shd w:val="clear" w:color="auto" w:fill="FA4A00"/>
    </w:rPr>
  </w:style>
  <w:style w:type="character" w:customStyle="1" w:styleId="OndertitelChar">
    <w:name w:val="Ondertitel Char"/>
    <w:basedOn w:val="Standaardalinea-lettertype"/>
    <w:link w:val="Ondertitel"/>
    <w:uiPriority w:val="11"/>
    <w:rsid w:val="00765C9D"/>
    <w:rPr>
      <w:rFonts w:ascii="Norwester" w:eastAsiaTheme="majorEastAsia" w:hAnsi="Norwester" w:cstheme="majorBidi"/>
      <w:caps/>
      <w:color w:val="000033"/>
      <w:spacing w:val="30"/>
    </w:rPr>
  </w:style>
  <w:style w:type="character" w:styleId="Subtielebenadrukking">
    <w:name w:val="Subtle Emphasis"/>
    <w:basedOn w:val="Standaardalinea-lettertype"/>
    <w:uiPriority w:val="19"/>
    <w:qFormat/>
    <w:rsid w:val="00252224"/>
    <w:rPr>
      <w:rFonts w:ascii="IBM Plex Mono Light" w:hAnsi="IBM Plex Mono Light"/>
      <w:i/>
      <w:iCs/>
      <w:color w:val="404040" w:themeColor="text1" w:themeTint="BF"/>
      <w:sz w:val="20"/>
    </w:rPr>
  </w:style>
  <w:style w:type="paragraph" w:styleId="Duidelijkcitaat">
    <w:name w:val="Intense Quote"/>
    <w:basedOn w:val="Standaard"/>
    <w:next w:val="Standaard"/>
    <w:link w:val="DuidelijkcitaatChar"/>
    <w:uiPriority w:val="30"/>
    <w:qFormat/>
    <w:rsid w:val="00252224"/>
    <w:pPr>
      <w:pBdr>
        <w:top w:val="single" w:sz="4" w:space="10" w:color="000033"/>
        <w:bottom w:val="single" w:sz="4" w:space="10" w:color="000033"/>
      </w:pBdr>
      <w:spacing w:before="360" w:after="360"/>
      <w:ind w:left="864" w:right="864"/>
      <w:jc w:val="center"/>
    </w:pPr>
    <w:rPr>
      <w:i/>
      <w:iCs/>
      <w:color w:val="FA4A00"/>
    </w:rPr>
  </w:style>
  <w:style w:type="character" w:customStyle="1" w:styleId="DuidelijkcitaatChar">
    <w:name w:val="Duidelijk citaat Char"/>
    <w:basedOn w:val="Standaardalinea-lettertype"/>
    <w:link w:val="Duidelijkcitaat"/>
    <w:uiPriority w:val="30"/>
    <w:rsid w:val="00252224"/>
    <w:rPr>
      <w:rFonts w:ascii="IBM Plex Mono Light" w:hAnsi="IBM Plex Mono Light"/>
      <w:i/>
      <w:iCs/>
      <w:color w:val="FA4A00"/>
      <w:sz w:val="20"/>
    </w:rPr>
  </w:style>
  <w:style w:type="character" w:styleId="Subtieleverwijzing">
    <w:name w:val="Subtle Reference"/>
    <w:basedOn w:val="Standaardalinea-lettertype"/>
    <w:uiPriority w:val="31"/>
    <w:qFormat/>
    <w:rsid w:val="008B5C31"/>
    <w:rPr>
      <w:rFonts w:ascii="IBM Plex Mono Light" w:hAnsi="IBM Plex Mono Light"/>
      <w:smallCaps/>
      <w:color w:val="5A5A5A" w:themeColor="text1" w:themeTint="A5"/>
      <w:sz w:val="16"/>
    </w:rPr>
  </w:style>
  <w:style w:type="character" w:styleId="Intensieveverwijzing">
    <w:name w:val="Intense Reference"/>
    <w:basedOn w:val="Standaardalinea-lettertype"/>
    <w:uiPriority w:val="32"/>
    <w:rsid w:val="008B5C31"/>
    <w:rPr>
      <w:b/>
      <w:bCs/>
      <w:smallCaps/>
      <w:color w:val="4472C4" w:themeColor="accent1"/>
      <w:spacing w:val="5"/>
    </w:rPr>
  </w:style>
  <w:style w:type="character" w:styleId="Titelvanboek">
    <w:name w:val="Book Title"/>
    <w:basedOn w:val="Standaardalinea-lettertype"/>
    <w:uiPriority w:val="33"/>
    <w:rsid w:val="008B5C31"/>
    <w:rPr>
      <w:rFonts w:ascii="IBM Plex Mono Light" w:hAnsi="IBM Plex Mono Light"/>
      <w:b/>
      <w:bCs/>
      <w:i/>
      <w:iCs/>
      <w:spacing w:val="5"/>
      <w:sz w:val="20"/>
    </w:rPr>
  </w:style>
  <w:style w:type="paragraph" w:styleId="Lijstalinea">
    <w:name w:val="List Paragraph"/>
    <w:basedOn w:val="Standaard"/>
    <w:link w:val="LijstalineaChar"/>
    <w:uiPriority w:val="34"/>
    <w:qFormat/>
    <w:rsid w:val="008B5C31"/>
    <w:pPr>
      <w:ind w:left="720"/>
      <w:contextualSpacing/>
    </w:pPr>
  </w:style>
  <w:style w:type="paragraph" w:customStyle="1" w:styleId="Opsomming">
    <w:name w:val="Opsomming"/>
    <w:basedOn w:val="Lijstalinea"/>
    <w:link w:val="OpsommingChar"/>
    <w:qFormat/>
    <w:rsid w:val="002307BA"/>
    <w:pPr>
      <w:numPr>
        <w:numId w:val="1"/>
      </w:numPr>
    </w:pPr>
  </w:style>
  <w:style w:type="character" w:customStyle="1" w:styleId="LijstalineaChar">
    <w:name w:val="Lijstalinea Char"/>
    <w:basedOn w:val="Standaardalinea-lettertype"/>
    <w:link w:val="Lijstalinea"/>
    <w:uiPriority w:val="34"/>
    <w:rsid w:val="00A70CDE"/>
    <w:rPr>
      <w:rFonts w:ascii="IBM Plex Mono Light" w:hAnsi="IBM Plex Mono Light"/>
      <w:sz w:val="20"/>
    </w:rPr>
  </w:style>
  <w:style w:type="character" w:customStyle="1" w:styleId="OpsommingChar">
    <w:name w:val="Opsomming Char"/>
    <w:basedOn w:val="LijstalineaChar"/>
    <w:link w:val="Opsomming"/>
    <w:rsid w:val="002307BA"/>
    <w:rPr>
      <w:rFonts w:ascii="IBM Plex Mono" w:hAnsi="IBM Plex Mono"/>
      <w:sz w:val="20"/>
    </w:rPr>
  </w:style>
  <w:style w:type="table" w:styleId="Lijsttabel3-Accent4">
    <w:name w:val="List Table 3 Accent 4"/>
    <w:basedOn w:val="Standaardtabel"/>
    <w:uiPriority w:val="48"/>
    <w:rsid w:val="0021078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GeenafstandChar">
    <w:name w:val="Geen afstand Char"/>
    <w:basedOn w:val="Standaardalinea-lettertype"/>
    <w:link w:val="Geenafstand"/>
    <w:uiPriority w:val="1"/>
    <w:rsid w:val="00377E2F"/>
    <w:rPr>
      <w:rFonts w:ascii="IBM Plex Mono Light" w:hAnsi="IBM Plex Mono Light"/>
      <w:sz w:val="20"/>
    </w:rPr>
  </w:style>
  <w:style w:type="paragraph" w:styleId="Inhopg3">
    <w:name w:val="toc 3"/>
    <w:basedOn w:val="Standaard"/>
    <w:next w:val="Standaard"/>
    <w:autoRedefine/>
    <w:uiPriority w:val="39"/>
    <w:unhideWhenUsed/>
    <w:rsid w:val="00181938"/>
    <w:pPr>
      <w:spacing w:after="100"/>
      <w:ind w:left="400"/>
    </w:pPr>
  </w:style>
  <w:style w:type="paragraph" w:styleId="Inhopg1">
    <w:name w:val="toc 1"/>
    <w:basedOn w:val="Standaard"/>
    <w:next w:val="Standaard"/>
    <w:autoRedefine/>
    <w:uiPriority w:val="39"/>
    <w:unhideWhenUsed/>
    <w:rsid w:val="00DA59A3"/>
    <w:pPr>
      <w:tabs>
        <w:tab w:val="left" w:pos="660"/>
        <w:tab w:val="right" w:leader="dot" w:pos="9060"/>
      </w:tabs>
      <w:spacing w:after="100"/>
    </w:pPr>
  </w:style>
  <w:style w:type="paragraph" w:styleId="Inhopg2">
    <w:name w:val="toc 2"/>
    <w:basedOn w:val="Standaard"/>
    <w:next w:val="Standaard"/>
    <w:autoRedefine/>
    <w:uiPriority w:val="39"/>
    <w:unhideWhenUsed/>
    <w:rsid w:val="00181938"/>
    <w:pPr>
      <w:spacing w:after="100"/>
      <w:ind w:left="200"/>
    </w:pPr>
  </w:style>
  <w:style w:type="character" w:styleId="Hyperlink">
    <w:name w:val="Hyperlink"/>
    <w:basedOn w:val="Standaardalinea-lettertype"/>
    <w:unhideWhenUsed/>
    <w:rsid w:val="00181938"/>
    <w:rPr>
      <w:color w:val="0563C1" w:themeColor="hyperlink"/>
      <w:u w:val="single"/>
    </w:rPr>
  </w:style>
  <w:style w:type="paragraph" w:styleId="Kopvaninhoudsopgave">
    <w:name w:val="TOC Heading"/>
    <w:basedOn w:val="Kop1"/>
    <w:next w:val="Standaard"/>
    <w:uiPriority w:val="39"/>
    <w:unhideWhenUsed/>
    <w:qFormat/>
    <w:rsid w:val="00DF569D"/>
    <w:pPr>
      <w:keepNext/>
      <w:keepLines/>
      <w:numPr>
        <w:numId w:val="0"/>
      </w:numPr>
      <w:spacing w:before="240" w:after="0"/>
      <w:outlineLvl w:val="9"/>
    </w:pPr>
    <w:rPr>
      <w:rFonts w:eastAsiaTheme="majorEastAsia" w:cstheme="majorBidi"/>
      <w:caps w:val="0"/>
      <w:spacing w:val="0"/>
      <w:szCs w:val="32"/>
      <w:lang w:eastAsia="nl-NL"/>
    </w:rPr>
  </w:style>
  <w:style w:type="table" w:styleId="Tabelraster">
    <w:name w:val="Table Grid"/>
    <w:basedOn w:val="Standaardtabel"/>
    <w:uiPriority w:val="59"/>
    <w:rsid w:val="00631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
    <w:name w:val="Tabel"/>
    <w:basedOn w:val="Standaard"/>
    <w:link w:val="TabelChar"/>
    <w:qFormat/>
    <w:rsid w:val="002655E2"/>
    <w:pPr>
      <w:spacing w:before="20" w:after="20"/>
    </w:pPr>
  </w:style>
  <w:style w:type="character" w:customStyle="1" w:styleId="TabelChar">
    <w:name w:val="Tabel Char"/>
    <w:basedOn w:val="Standaardalinea-lettertype"/>
    <w:link w:val="Tabel"/>
    <w:rsid w:val="002655E2"/>
    <w:rPr>
      <w:rFonts w:ascii="IBM Plex Mono" w:hAnsi="IBM Plex Mono"/>
      <w:sz w:val="20"/>
    </w:rPr>
  </w:style>
  <w:style w:type="paragraph" w:styleId="Ballontekst">
    <w:name w:val="Balloon Text"/>
    <w:basedOn w:val="Standaard"/>
    <w:link w:val="BallontekstChar"/>
    <w:uiPriority w:val="99"/>
    <w:semiHidden/>
    <w:unhideWhenUsed/>
    <w:rsid w:val="0063144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31440"/>
    <w:rPr>
      <w:rFonts w:ascii="Segoe UI" w:hAnsi="Segoe UI" w:cs="Segoe UI"/>
      <w:sz w:val="18"/>
      <w:szCs w:val="18"/>
    </w:rPr>
  </w:style>
  <w:style w:type="character" w:styleId="Tekstvantijdelijkeaanduiding">
    <w:name w:val="Placeholder Text"/>
    <w:basedOn w:val="Standaardalinea-lettertype"/>
    <w:uiPriority w:val="99"/>
    <w:semiHidden/>
    <w:rsid w:val="00C52ECF"/>
    <w:rPr>
      <w:color w:val="808080"/>
    </w:rPr>
  </w:style>
  <w:style w:type="character" w:styleId="Onopgelostemelding">
    <w:name w:val="Unresolved Mention"/>
    <w:basedOn w:val="Standaardalinea-lettertype"/>
    <w:uiPriority w:val="99"/>
    <w:semiHidden/>
    <w:unhideWhenUsed/>
    <w:rsid w:val="00AE45F5"/>
    <w:rPr>
      <w:color w:val="605E5C"/>
      <w:shd w:val="clear" w:color="auto" w:fill="E1DFDD"/>
    </w:rPr>
  </w:style>
  <w:style w:type="character" w:styleId="Verwijzingopmerking">
    <w:name w:val="annotation reference"/>
    <w:basedOn w:val="Standaardalinea-lettertype"/>
    <w:uiPriority w:val="99"/>
    <w:semiHidden/>
    <w:unhideWhenUsed/>
    <w:rsid w:val="0068582B"/>
    <w:rPr>
      <w:sz w:val="16"/>
      <w:szCs w:val="16"/>
    </w:rPr>
  </w:style>
  <w:style w:type="paragraph" w:styleId="Tekstopmerking">
    <w:name w:val="annotation text"/>
    <w:basedOn w:val="Standaard"/>
    <w:link w:val="TekstopmerkingChar"/>
    <w:uiPriority w:val="99"/>
    <w:semiHidden/>
    <w:unhideWhenUsed/>
    <w:rsid w:val="0068582B"/>
    <w:pPr>
      <w:spacing w:line="240" w:lineRule="auto"/>
    </w:pPr>
    <w:rPr>
      <w:szCs w:val="20"/>
    </w:rPr>
  </w:style>
  <w:style w:type="character" w:customStyle="1" w:styleId="TekstopmerkingChar">
    <w:name w:val="Tekst opmerking Char"/>
    <w:basedOn w:val="Standaardalinea-lettertype"/>
    <w:link w:val="Tekstopmerking"/>
    <w:uiPriority w:val="99"/>
    <w:semiHidden/>
    <w:rsid w:val="0068582B"/>
    <w:rPr>
      <w:rFonts w:ascii="IBM Plex Mono" w:hAnsi="IBM Plex Mono"/>
      <w:sz w:val="20"/>
      <w:szCs w:val="20"/>
    </w:rPr>
  </w:style>
  <w:style w:type="paragraph" w:styleId="Onderwerpvanopmerking">
    <w:name w:val="annotation subject"/>
    <w:basedOn w:val="Tekstopmerking"/>
    <w:next w:val="Tekstopmerking"/>
    <w:link w:val="OnderwerpvanopmerkingChar"/>
    <w:uiPriority w:val="99"/>
    <w:semiHidden/>
    <w:unhideWhenUsed/>
    <w:rsid w:val="0068582B"/>
    <w:rPr>
      <w:b/>
      <w:bCs/>
    </w:rPr>
  </w:style>
  <w:style w:type="character" w:customStyle="1" w:styleId="OnderwerpvanopmerkingChar">
    <w:name w:val="Onderwerp van opmerking Char"/>
    <w:basedOn w:val="TekstopmerkingChar"/>
    <w:link w:val="Onderwerpvanopmerking"/>
    <w:uiPriority w:val="99"/>
    <w:semiHidden/>
    <w:rsid w:val="0068582B"/>
    <w:rPr>
      <w:rFonts w:ascii="IBM Plex Mono" w:hAnsi="IBM Plex Mono"/>
      <w:b/>
      <w:bCs/>
      <w:sz w:val="20"/>
      <w:szCs w:val="20"/>
    </w:rPr>
  </w:style>
  <w:style w:type="paragraph" w:customStyle="1" w:styleId="Procedure">
    <w:name w:val="Procedure"/>
    <w:basedOn w:val="Opsomming"/>
    <w:link w:val="ProcedureChar"/>
    <w:qFormat/>
    <w:rsid w:val="009943F5"/>
    <w:pPr>
      <w:numPr>
        <w:numId w:val="4"/>
      </w:numPr>
      <w:pBdr>
        <w:left w:val="single" w:sz="8" w:space="4" w:color="FA4A00"/>
      </w:pBdr>
    </w:pPr>
  </w:style>
  <w:style w:type="paragraph" w:customStyle="1" w:styleId="paragraph">
    <w:name w:val="paragraph"/>
    <w:basedOn w:val="Standaard"/>
    <w:rsid w:val="003823E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ProcedureChar">
    <w:name w:val="Procedure Char"/>
    <w:basedOn w:val="OpsommingChar"/>
    <w:link w:val="Procedure"/>
    <w:rsid w:val="009943F5"/>
    <w:rPr>
      <w:rFonts w:ascii="IBM Plex Mono" w:hAnsi="IBM Plex Mono"/>
      <w:sz w:val="20"/>
    </w:rPr>
  </w:style>
  <w:style w:type="character" w:customStyle="1" w:styleId="normaltextrun">
    <w:name w:val="normaltextrun"/>
    <w:basedOn w:val="Standaardalinea-lettertype"/>
    <w:rsid w:val="003823EE"/>
  </w:style>
  <w:style w:type="paragraph" w:styleId="Voetnoottekst">
    <w:name w:val="footnote text"/>
    <w:basedOn w:val="Standaard"/>
    <w:link w:val="VoetnoottekstChar"/>
    <w:rsid w:val="001005CB"/>
    <w:pPr>
      <w:spacing w:after="0" w:line="240" w:lineRule="auto"/>
    </w:pPr>
    <w:rPr>
      <w:rFonts w:ascii="Arial" w:eastAsia="Times New Roman" w:hAnsi="Arial" w:cs="Times New Roman"/>
      <w:szCs w:val="20"/>
      <w:lang w:eastAsia="nl-NL"/>
    </w:rPr>
  </w:style>
  <w:style w:type="character" w:customStyle="1" w:styleId="VoetnoottekstChar">
    <w:name w:val="Voetnoottekst Char"/>
    <w:basedOn w:val="Standaardalinea-lettertype"/>
    <w:link w:val="Voetnoottekst"/>
    <w:rsid w:val="001005CB"/>
    <w:rPr>
      <w:rFonts w:ascii="Arial" w:eastAsia="Times New Roman" w:hAnsi="Arial" w:cs="Times New Roman"/>
      <w:sz w:val="20"/>
      <w:szCs w:val="20"/>
      <w:lang w:eastAsia="nl-NL"/>
    </w:rPr>
  </w:style>
  <w:style w:type="character" w:styleId="Voetnootmarkering">
    <w:name w:val="footnote reference"/>
    <w:basedOn w:val="Standaardalinea-lettertype"/>
    <w:rsid w:val="001005CB"/>
    <w:rPr>
      <w:vertAlign w:val="superscript"/>
    </w:rPr>
  </w:style>
  <w:style w:type="character" w:styleId="GevolgdeHyperlink">
    <w:name w:val="FollowedHyperlink"/>
    <w:basedOn w:val="Standaardalinea-lettertype"/>
    <w:uiPriority w:val="99"/>
    <w:semiHidden/>
    <w:unhideWhenUsed/>
    <w:rsid w:val="00F86E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gelique.linschoten@basketball.n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basketball.nl/verenigingen-en-opleidingen/trainersopleidingen/inschrijven-opleidingen" TargetMode="External"/><Relationship Id="rId17" Type="http://schemas.openxmlformats.org/officeDocument/2006/relationships/hyperlink" Target="mailto:caroline.stevens@basketball.nl" TargetMode="External"/><Relationship Id="rId2" Type="http://schemas.openxmlformats.org/officeDocument/2006/relationships/customXml" Target="../customXml/item2.xml"/><Relationship Id="rId16" Type="http://schemas.openxmlformats.org/officeDocument/2006/relationships/hyperlink" Target="http://www.basketball.nl/verenigingen-en-opleidingen/trainersopleidingen/inschrijven-opleiding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sketball.nl/kennis-hub/trainers-en-coaches/opleidingen-5-5/inschrijfformulier-bt-opleiding/" TargetMode="External"/><Relationship Id="rId5" Type="http://schemas.openxmlformats.org/officeDocument/2006/relationships/numbering" Target="numbering.xml"/><Relationship Id="rId15" Type="http://schemas.openxmlformats.org/officeDocument/2006/relationships/hyperlink" Target="mailto:brenda.james@basketball.nl"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enda.james@basketball.n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ngelique.linschoten@basketbal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JamesNBB\OneDrive%20-%20Nederlandse%20Basketball%20Bond\aangepaste%20formulieren%20BT%20maart%202020\Inschrijf-%20en%20betalingsvoorwaarden%20opleidingen%20NBB%2002-2020%20Nieuwe%20huisstijl.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E30748EF45453DB30479E475B5416C"/>
        <w:category>
          <w:name w:val="Algemeen"/>
          <w:gallery w:val="placeholder"/>
        </w:category>
        <w:types>
          <w:type w:val="bbPlcHdr"/>
        </w:types>
        <w:behaviors>
          <w:behavior w:val="content"/>
        </w:behaviors>
        <w:guid w:val="{85D848C9-ECF6-4B87-B005-575D58A17B8C}"/>
      </w:docPartPr>
      <w:docPartBody>
        <w:p w:rsidR="00000000" w:rsidRDefault="00287978" w:rsidP="00287978">
          <w:pPr>
            <w:pStyle w:val="FAE30748EF45453DB30479E475B5416C"/>
          </w:pPr>
          <w:r>
            <w:rPr>
              <w:rFonts w:asciiTheme="majorHAnsi" w:eastAsiaTheme="majorEastAsia" w:hAnsiTheme="majorHAnsi" w:cstheme="majorBidi"/>
              <w:color w:val="4472C4" w:themeColor="accent1"/>
              <w:sz w:val="88"/>
              <w:szCs w:val="88"/>
            </w:rPr>
            <w:t>[Titel van document]</w:t>
          </w:r>
        </w:p>
      </w:docPartBody>
    </w:docPart>
    <w:docPart>
      <w:docPartPr>
        <w:name w:val="79D2BE4373B5477A909F5B50DB6C7AE2"/>
        <w:category>
          <w:name w:val="Algemeen"/>
          <w:gallery w:val="placeholder"/>
        </w:category>
        <w:types>
          <w:type w:val="bbPlcHdr"/>
        </w:types>
        <w:behaviors>
          <w:behavior w:val="content"/>
        </w:behaviors>
        <w:guid w:val="{C6D0A534-3BF6-4763-9EB2-7D357F2519B3}"/>
      </w:docPartPr>
      <w:docPartBody>
        <w:p w:rsidR="00000000" w:rsidRDefault="00287978" w:rsidP="00287978">
          <w:pPr>
            <w:pStyle w:val="79D2BE4373B5477A909F5B50DB6C7AE2"/>
          </w:pPr>
          <w:r>
            <w:rPr>
              <w:color w:val="2F5496" w:themeColor="accent1" w:themeShade="BF"/>
              <w:sz w:val="24"/>
              <w:szCs w:val="24"/>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BM Plex Mono SemiBold">
    <w:panose1 w:val="020B0709050203000203"/>
    <w:charset w:val="00"/>
    <w:family w:val="modern"/>
    <w:pitch w:val="fixed"/>
    <w:sig w:usb0="A000026F" w:usb1="5000207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Mono">
    <w:panose1 w:val="020B0509050203000203"/>
    <w:charset w:val="00"/>
    <w:family w:val="modern"/>
    <w:pitch w:val="fixed"/>
    <w:sig w:usb0="A000026F" w:usb1="5000207B" w:usb2="00000000" w:usb3="00000000" w:csb0="00000197" w:csb1="00000000"/>
  </w:font>
  <w:font w:name="Norwester">
    <w:altName w:val="Calibri"/>
    <w:panose1 w:val="00000506000000000000"/>
    <w:charset w:val="00"/>
    <w:family w:val="modern"/>
    <w:notTrueType/>
    <w:pitch w:val="variable"/>
    <w:sig w:usb0="00000003" w:usb1="00000000" w:usb2="00000000" w:usb3="00000000" w:csb0="00000001" w:csb1="00000000"/>
  </w:font>
  <w:font w:name="IBM Plex Mono Light">
    <w:panose1 w:val="020B0409050203000203"/>
    <w:charset w:val="00"/>
    <w:family w:val="modern"/>
    <w:pitch w:val="fixed"/>
    <w:sig w:usb0="A000026F" w:usb1="5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78"/>
    <w:rsid w:val="00287978"/>
    <w:rsid w:val="002A44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49EDD0F782A4F31B82C4E9DAB42FD0D">
    <w:name w:val="749EDD0F782A4F31B82C4E9DAB42FD0D"/>
  </w:style>
  <w:style w:type="paragraph" w:customStyle="1" w:styleId="D5B700BB84A44516BDE7D88D70D924FC">
    <w:name w:val="D5B700BB84A44516BDE7D88D70D924FC"/>
  </w:style>
  <w:style w:type="paragraph" w:customStyle="1" w:styleId="B9C2515D326A4AC18D5CD538B83B0A2F">
    <w:name w:val="B9C2515D326A4AC18D5CD538B83B0A2F"/>
  </w:style>
  <w:style w:type="paragraph" w:customStyle="1" w:styleId="FAE30748EF45453DB30479E475B5416C">
    <w:name w:val="FAE30748EF45453DB30479E475B5416C"/>
    <w:rsid w:val="00287978"/>
  </w:style>
  <w:style w:type="paragraph" w:customStyle="1" w:styleId="79D2BE4373B5477A909F5B50DB6C7AE2">
    <w:name w:val="79D2BE4373B5477A909F5B50DB6C7AE2"/>
    <w:rsid w:val="00287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F109CC0EEBB44DA2304E2D5179ACB9" ma:contentTypeVersion="11" ma:contentTypeDescription="Een nieuw document maken." ma:contentTypeScope="" ma:versionID="15653e5dd6b29d65abfc786ed517497b">
  <xsd:schema xmlns:xsd="http://www.w3.org/2001/XMLSchema" xmlns:xs="http://www.w3.org/2001/XMLSchema" xmlns:p="http://schemas.microsoft.com/office/2006/metadata/properties" xmlns:ns2="c09a45a8-170f-4ab2-9228-ac0d89f2769f" xmlns:ns3="b17bb1b9-b3bb-4a1b-af6e-46b086521ed6" targetNamespace="http://schemas.microsoft.com/office/2006/metadata/properties" ma:root="true" ma:fieldsID="39e2976a9e44f31739cd075b73512c2c" ns2:_="" ns3:_="">
    <xsd:import namespace="c09a45a8-170f-4ab2-9228-ac0d89f2769f"/>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a45a8-170f-4ab2-9228-ac0d89f27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3DB5E-A838-4C70-B80C-1704A3288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DA9E37-FE5F-4465-A69C-4D920770544C}">
  <ds:schemaRefs>
    <ds:schemaRef ds:uri="http://schemas.microsoft.com/sharepoint/v3/contenttype/forms"/>
  </ds:schemaRefs>
</ds:datastoreItem>
</file>

<file path=customXml/itemProps3.xml><?xml version="1.0" encoding="utf-8"?>
<ds:datastoreItem xmlns:ds="http://schemas.openxmlformats.org/officeDocument/2006/customXml" ds:itemID="{A48D8E9D-4E61-4323-8794-93B33CAD784A}"/>
</file>

<file path=customXml/itemProps4.xml><?xml version="1.0" encoding="utf-8"?>
<ds:datastoreItem xmlns:ds="http://schemas.openxmlformats.org/officeDocument/2006/customXml" ds:itemID="{503DA52A-0488-49BC-9259-74736EE32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Inschrijf- en betalingsvoorwaarden opleidingen NBB 02-2020 Nieuwe huisstijl.docx</Template>
  <TotalTime>7</TotalTime>
  <Pages>4</Pages>
  <Words>1155</Words>
  <Characters>6353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TITEL VAN DOCUMENT</vt:lpstr>
    </vt:vector>
  </TitlesOfParts>
  <Company>Nedelandse Basketball Bond</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 en betalings-voorwaarden opleidingen</dc:title>
  <dc:subject>VERSIE 02-202O</dc:subject>
  <dc:creator>Brenda James | NBB</dc:creator>
  <cp:keywords/>
  <dc:description/>
  <cp:lastModifiedBy>Brenda James | NBB</cp:lastModifiedBy>
  <cp:revision>3</cp:revision>
  <dcterms:created xsi:type="dcterms:W3CDTF">2021-01-14T08:26:00Z</dcterms:created>
  <dcterms:modified xsi:type="dcterms:W3CDTF">2021-01-14T08:33:00Z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0x01010099F109CC0EEBB44DA2304E2D5179ACB9</vt:lpwstr>
  </property>
  <property fmtid="{D5CDD505-2E9C-101B-9397-08002B2CF9AE}" pid="3" name="TemplateUrl">
    <vt:lpwstr/>
  </property>
  <property fmtid="{D5CDD505-2E9C-101B-9397-08002B2CF9AE}" pid="4" name="Order">
    <vt:r8>3200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